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Default="00A043B5" w:rsidP="00A043B5">
      <w:pPr>
        <w:jc w:val="center"/>
        <w:rPr>
          <w:rFonts w:hint="cs"/>
          <w:b/>
          <w:bCs/>
          <w:sz w:val="56"/>
          <w:szCs w:val="56"/>
          <w:rtl/>
          <w:lang w:bidi="ar-EG"/>
        </w:rPr>
      </w:pPr>
      <w:r w:rsidRPr="00A043B5">
        <w:rPr>
          <w:rFonts w:hint="cs"/>
          <w:b/>
          <w:bCs/>
          <w:sz w:val="56"/>
          <w:szCs w:val="56"/>
          <w:rtl/>
          <w:lang w:bidi="ar-EG"/>
        </w:rPr>
        <w:t>معنى الفقه وأقسام احكامه</w:t>
      </w:r>
    </w:p>
    <w:p w:rsidR="00A043B5" w:rsidRDefault="00A043B5" w:rsidP="00A043B5">
      <w:pPr>
        <w:jc w:val="center"/>
        <w:rPr>
          <w:rFonts w:hint="cs"/>
          <w:b/>
          <w:bCs/>
          <w:sz w:val="56"/>
          <w:szCs w:val="56"/>
          <w:rtl/>
          <w:lang w:bidi="ar-EG"/>
        </w:rPr>
      </w:pPr>
    </w:p>
    <w:p w:rsidR="00A043B5" w:rsidRDefault="00A043B5" w:rsidP="00A043B5">
      <w:pPr>
        <w:rPr>
          <w:rFonts w:hint="cs"/>
          <w:b/>
          <w:bCs/>
          <w:sz w:val="40"/>
          <w:szCs w:val="40"/>
          <w:rtl/>
          <w:lang w:bidi="ar-EG"/>
        </w:rPr>
      </w:pPr>
      <w:r>
        <w:rPr>
          <w:rFonts w:hint="cs"/>
          <w:b/>
          <w:bCs/>
          <w:sz w:val="40"/>
          <w:szCs w:val="40"/>
          <w:rtl/>
          <w:lang w:bidi="ar-EG"/>
        </w:rPr>
        <w:t>معنى الفقه الاسلامى</w:t>
      </w:r>
    </w:p>
    <w:p w:rsidR="00A043B5" w:rsidRDefault="00A043B5" w:rsidP="00A043B5">
      <w:pPr>
        <w:rPr>
          <w:rFonts w:hint="cs"/>
          <w:b/>
          <w:bCs/>
          <w:sz w:val="40"/>
          <w:szCs w:val="40"/>
          <w:rtl/>
          <w:lang w:bidi="ar-EG"/>
        </w:rPr>
      </w:pPr>
      <w:r>
        <w:rPr>
          <w:rFonts w:hint="cs"/>
          <w:b/>
          <w:bCs/>
          <w:sz w:val="40"/>
          <w:szCs w:val="40"/>
          <w:rtl/>
          <w:lang w:bidi="ar-EG"/>
        </w:rPr>
        <w:t>للفقه الاسلامى معنيان :</w:t>
      </w:r>
    </w:p>
    <w:p w:rsidR="00A043B5" w:rsidRDefault="00A043B5" w:rsidP="00A043B5">
      <w:pPr>
        <w:rPr>
          <w:rFonts w:hint="cs"/>
          <w:b/>
          <w:bCs/>
          <w:sz w:val="40"/>
          <w:szCs w:val="40"/>
          <w:rtl/>
          <w:lang w:bidi="ar-EG"/>
        </w:rPr>
      </w:pPr>
      <w:r>
        <w:rPr>
          <w:rFonts w:hint="cs"/>
          <w:b/>
          <w:bCs/>
          <w:sz w:val="40"/>
          <w:szCs w:val="40"/>
          <w:rtl/>
          <w:lang w:bidi="ar-EG"/>
        </w:rPr>
        <w:t xml:space="preserve">أ </w:t>
      </w:r>
      <w:r>
        <w:rPr>
          <w:b/>
          <w:bCs/>
          <w:sz w:val="40"/>
          <w:szCs w:val="40"/>
          <w:rtl/>
          <w:lang w:bidi="ar-EG"/>
        </w:rPr>
        <w:t>–</w:t>
      </w:r>
      <w:r>
        <w:rPr>
          <w:rFonts w:hint="cs"/>
          <w:b/>
          <w:bCs/>
          <w:sz w:val="40"/>
          <w:szCs w:val="40"/>
          <w:rtl/>
          <w:lang w:bidi="ar-EG"/>
        </w:rPr>
        <w:t xml:space="preserve"> فالفقه بالمعنى الاول هو : العلم بالاحكام الشرعية العملية مع أدلتها ( المجلة / 1 ) أى معرفة الانسان بها معرفة تفصيلية مستمدة من أدلتها فيكون الفقه صفة علمية للانسان يعتبر بها فقيها</w:t>
      </w:r>
    </w:p>
    <w:p w:rsidR="00A043B5" w:rsidRDefault="00A043B5" w:rsidP="00A043B5">
      <w:pPr>
        <w:rPr>
          <w:rFonts w:hint="cs"/>
          <w:b/>
          <w:bCs/>
          <w:sz w:val="40"/>
          <w:szCs w:val="40"/>
          <w:rtl/>
          <w:lang w:bidi="ar-EG"/>
        </w:rPr>
      </w:pPr>
      <w:r>
        <w:rPr>
          <w:rFonts w:hint="cs"/>
          <w:b/>
          <w:bCs/>
          <w:sz w:val="40"/>
          <w:szCs w:val="40"/>
          <w:rtl/>
          <w:lang w:bidi="ar-EG"/>
        </w:rPr>
        <w:t xml:space="preserve">والمراد من الاحكام كل مايصدره الشارع للناس من اوامر ونظم عملية تنظم حياتهم الاجتماعية وعلاقاتهم بعضهم ببعض فيها وتحدد نتائج اعمالهم وتصرفاتهم وذلك مثل كون الغاصب ضامنا للمغصوب اذاهلك وكون الامين </w:t>
      </w:r>
      <w:r>
        <w:rPr>
          <w:b/>
          <w:bCs/>
          <w:sz w:val="40"/>
          <w:szCs w:val="40"/>
          <w:rtl/>
          <w:lang w:bidi="ar-EG"/>
        </w:rPr>
        <w:t>–</w:t>
      </w:r>
      <w:r>
        <w:rPr>
          <w:rFonts w:hint="cs"/>
          <w:b/>
          <w:bCs/>
          <w:sz w:val="40"/>
          <w:szCs w:val="40"/>
          <w:rtl/>
          <w:lang w:bidi="ar-EG"/>
        </w:rPr>
        <w:t xml:space="preserve"> كالوديع مثلا </w:t>
      </w:r>
      <w:r>
        <w:rPr>
          <w:b/>
          <w:bCs/>
          <w:sz w:val="40"/>
          <w:szCs w:val="40"/>
          <w:rtl/>
          <w:lang w:bidi="ar-EG"/>
        </w:rPr>
        <w:t>–</w:t>
      </w:r>
      <w:r>
        <w:rPr>
          <w:rFonts w:hint="cs"/>
          <w:b/>
          <w:bCs/>
          <w:sz w:val="40"/>
          <w:szCs w:val="40"/>
          <w:rtl/>
          <w:lang w:bidi="ar-EG"/>
        </w:rPr>
        <w:t xml:space="preserve"> لا يضمن الا ذا تعدى على الامانة او قصر فى حفظها</w:t>
      </w:r>
    </w:p>
    <w:p w:rsidR="006B490B" w:rsidRDefault="006B490B" w:rsidP="00A043B5">
      <w:pPr>
        <w:rPr>
          <w:rFonts w:hint="cs"/>
          <w:b/>
          <w:bCs/>
          <w:sz w:val="40"/>
          <w:szCs w:val="40"/>
          <w:rtl/>
          <w:lang w:bidi="ar-EG"/>
        </w:rPr>
      </w:pPr>
      <w:r>
        <w:rPr>
          <w:rFonts w:hint="cs"/>
          <w:b/>
          <w:bCs/>
          <w:sz w:val="40"/>
          <w:szCs w:val="40"/>
          <w:rtl/>
          <w:lang w:bidi="ar-EG"/>
        </w:rPr>
        <w:t>والمراد من الشرعية المستفادة من امر الشارع صراحة او دلالة والتقييد بوصف العملية لاخراج المسائل الاعتقادية من اصول الايمان وفروعه فاتها موضوع علم اخر</w:t>
      </w:r>
    </w:p>
    <w:p w:rsidR="006B490B" w:rsidRDefault="006B490B" w:rsidP="00A043B5">
      <w:pPr>
        <w:rPr>
          <w:rFonts w:hint="cs"/>
          <w:b/>
          <w:bCs/>
          <w:sz w:val="40"/>
          <w:szCs w:val="40"/>
          <w:rtl/>
          <w:lang w:bidi="ar-EG"/>
        </w:rPr>
      </w:pPr>
      <w:r>
        <w:rPr>
          <w:rFonts w:hint="cs"/>
          <w:b/>
          <w:bCs/>
          <w:sz w:val="40"/>
          <w:szCs w:val="40"/>
          <w:rtl/>
          <w:lang w:bidi="ar-EG"/>
        </w:rPr>
        <w:t xml:space="preserve">ب </w:t>
      </w:r>
      <w:r>
        <w:rPr>
          <w:b/>
          <w:bCs/>
          <w:sz w:val="40"/>
          <w:szCs w:val="40"/>
          <w:rtl/>
          <w:lang w:bidi="ar-EG"/>
        </w:rPr>
        <w:t>–</w:t>
      </w:r>
      <w:r>
        <w:rPr>
          <w:rFonts w:hint="cs"/>
          <w:b/>
          <w:bCs/>
          <w:sz w:val="40"/>
          <w:szCs w:val="40"/>
          <w:rtl/>
          <w:lang w:bidi="ar-EG"/>
        </w:rPr>
        <w:t xml:space="preserve"> وكما اطلق الفقه اولا على المعرفة بالاحكام الشرعية اطلق ايضا بعد ذلك على تلك الاحكام نفسها وهذا هو المراد فى نحو قولك </w:t>
      </w:r>
      <w:r w:rsidR="00C7391A">
        <w:rPr>
          <w:rFonts w:hint="cs"/>
          <w:b/>
          <w:bCs/>
          <w:sz w:val="40"/>
          <w:szCs w:val="40"/>
          <w:rtl/>
          <w:lang w:bidi="ar-EG"/>
        </w:rPr>
        <w:t>: درست الفقه الاسلامى</w:t>
      </w:r>
    </w:p>
    <w:p w:rsidR="00C7391A" w:rsidRDefault="00C7391A" w:rsidP="00A043B5">
      <w:pPr>
        <w:rPr>
          <w:rFonts w:hint="cs"/>
          <w:b/>
          <w:bCs/>
          <w:sz w:val="40"/>
          <w:szCs w:val="40"/>
          <w:rtl/>
          <w:lang w:bidi="ar-EG"/>
        </w:rPr>
      </w:pPr>
      <w:r>
        <w:rPr>
          <w:rFonts w:hint="cs"/>
          <w:b/>
          <w:bCs/>
          <w:sz w:val="40"/>
          <w:szCs w:val="40"/>
          <w:rtl/>
          <w:lang w:bidi="ar-EG"/>
        </w:rPr>
        <w:t>وعلى هذا يعرف الفقه بأنه : مجموعة الاحكام العلمية المشروعة فى الاسلام</w:t>
      </w:r>
    </w:p>
    <w:p w:rsidR="00C7391A" w:rsidRDefault="00C7391A" w:rsidP="00A043B5">
      <w:pPr>
        <w:rPr>
          <w:rFonts w:hint="cs"/>
          <w:b/>
          <w:bCs/>
          <w:sz w:val="40"/>
          <w:szCs w:val="40"/>
          <w:rtl/>
          <w:lang w:bidi="ar-EG"/>
        </w:rPr>
      </w:pPr>
      <w:r>
        <w:rPr>
          <w:rFonts w:hint="cs"/>
          <w:b/>
          <w:bCs/>
          <w:sz w:val="40"/>
          <w:szCs w:val="40"/>
          <w:rtl/>
          <w:lang w:bidi="ar-EG"/>
        </w:rPr>
        <w:lastRenderedPageBreak/>
        <w:t>وتعلم مشروعيتها بطريق النص الصريح فى القرآن او بيان الرسول صلى الله عليه وسلم وسنته او بطريق اجماع علماء المسلمين او باستنباط الفقهاء المجتهدين سابقا ولا حقا من دلائل نصوص القرآن والسنة النبوية وقواعد الشريعة ومقاصدها</w:t>
      </w:r>
    </w:p>
    <w:p w:rsidR="00C7391A" w:rsidRDefault="00C7391A" w:rsidP="00A043B5">
      <w:pPr>
        <w:rPr>
          <w:rFonts w:hint="cs"/>
          <w:b/>
          <w:bCs/>
          <w:sz w:val="40"/>
          <w:szCs w:val="40"/>
          <w:rtl/>
          <w:lang w:bidi="ar-EG"/>
        </w:rPr>
      </w:pPr>
      <w:r>
        <w:rPr>
          <w:rFonts w:hint="cs"/>
          <w:b/>
          <w:bCs/>
          <w:sz w:val="40"/>
          <w:szCs w:val="40"/>
          <w:rtl/>
          <w:lang w:bidi="ar-EG"/>
        </w:rPr>
        <w:t>اقسام الاحكام الفقهية</w:t>
      </w:r>
    </w:p>
    <w:p w:rsidR="00C7391A" w:rsidRDefault="00C7391A" w:rsidP="00A043B5">
      <w:pPr>
        <w:rPr>
          <w:rFonts w:hint="cs"/>
          <w:b/>
          <w:bCs/>
          <w:sz w:val="40"/>
          <w:szCs w:val="40"/>
          <w:rtl/>
          <w:lang w:bidi="ar-EG"/>
        </w:rPr>
      </w:pPr>
      <w:r>
        <w:rPr>
          <w:rFonts w:hint="cs"/>
          <w:b/>
          <w:bCs/>
          <w:sz w:val="40"/>
          <w:szCs w:val="40"/>
          <w:rtl/>
          <w:lang w:bidi="ar-EG"/>
        </w:rPr>
        <w:t>وهذه الاحكام الفقهية تنقسم الى سبع زمر :</w:t>
      </w:r>
    </w:p>
    <w:p w:rsidR="00C7391A" w:rsidRDefault="00C7391A" w:rsidP="00A043B5">
      <w:pPr>
        <w:rPr>
          <w:rFonts w:hint="cs"/>
          <w:b/>
          <w:bCs/>
          <w:sz w:val="40"/>
          <w:szCs w:val="40"/>
          <w:rtl/>
          <w:lang w:bidi="ar-EG"/>
        </w:rPr>
      </w:pPr>
      <w:r>
        <w:rPr>
          <w:rFonts w:hint="cs"/>
          <w:b/>
          <w:bCs/>
          <w:sz w:val="40"/>
          <w:szCs w:val="40"/>
          <w:rtl/>
          <w:lang w:bidi="ar-EG"/>
        </w:rPr>
        <w:t xml:space="preserve">1 </w:t>
      </w:r>
      <w:r>
        <w:rPr>
          <w:b/>
          <w:bCs/>
          <w:sz w:val="40"/>
          <w:szCs w:val="40"/>
          <w:rtl/>
          <w:lang w:bidi="ar-EG"/>
        </w:rPr>
        <w:t>–</w:t>
      </w:r>
      <w:r>
        <w:rPr>
          <w:rFonts w:hint="cs"/>
          <w:b/>
          <w:bCs/>
          <w:sz w:val="40"/>
          <w:szCs w:val="40"/>
          <w:rtl/>
          <w:lang w:bidi="ar-EG"/>
        </w:rPr>
        <w:t xml:space="preserve"> الاحكام المتعلقة بعبادة الله تعالى من صلاة وصيام وغيرهما وتسمى العبادات</w:t>
      </w:r>
    </w:p>
    <w:p w:rsidR="00C7391A" w:rsidRDefault="00C7391A" w:rsidP="00A043B5">
      <w:pPr>
        <w:rPr>
          <w:rFonts w:hint="cs"/>
          <w:b/>
          <w:bCs/>
          <w:sz w:val="40"/>
          <w:szCs w:val="40"/>
          <w:rtl/>
          <w:lang w:bidi="ar-EG"/>
        </w:rPr>
      </w:pPr>
      <w:r>
        <w:rPr>
          <w:rFonts w:hint="cs"/>
          <w:b/>
          <w:bCs/>
          <w:sz w:val="40"/>
          <w:szCs w:val="40"/>
          <w:rtl/>
          <w:lang w:bidi="ar-EG"/>
        </w:rPr>
        <w:t xml:space="preserve">2 </w:t>
      </w:r>
      <w:r>
        <w:rPr>
          <w:b/>
          <w:bCs/>
          <w:sz w:val="40"/>
          <w:szCs w:val="40"/>
          <w:rtl/>
          <w:lang w:bidi="ar-EG"/>
        </w:rPr>
        <w:t>–</w:t>
      </w:r>
      <w:r>
        <w:rPr>
          <w:rFonts w:hint="cs"/>
          <w:b/>
          <w:bCs/>
          <w:sz w:val="40"/>
          <w:szCs w:val="40"/>
          <w:rtl/>
          <w:lang w:bidi="ar-EG"/>
        </w:rPr>
        <w:t xml:space="preserve"> الاحكام المتعلقة بالاسرة من نكاح وطلاق ونسب ونفقة الخ ؟؟؟؟ وتسمى بلغة اليوم الاحوال الشخصية</w:t>
      </w:r>
    </w:p>
    <w:p w:rsidR="00C7391A" w:rsidRDefault="00C7391A" w:rsidP="00A043B5">
      <w:pPr>
        <w:rPr>
          <w:rFonts w:hint="cs"/>
          <w:b/>
          <w:bCs/>
          <w:sz w:val="40"/>
          <w:szCs w:val="40"/>
          <w:rtl/>
          <w:lang w:bidi="ar-EG"/>
        </w:rPr>
      </w:pPr>
      <w:r>
        <w:rPr>
          <w:rFonts w:hint="cs"/>
          <w:b/>
          <w:bCs/>
          <w:sz w:val="40"/>
          <w:szCs w:val="40"/>
          <w:rtl/>
          <w:lang w:bidi="ar-EG"/>
        </w:rPr>
        <w:t xml:space="preserve">3 </w:t>
      </w:r>
      <w:r>
        <w:rPr>
          <w:b/>
          <w:bCs/>
          <w:sz w:val="40"/>
          <w:szCs w:val="40"/>
          <w:rtl/>
          <w:lang w:bidi="ar-EG"/>
        </w:rPr>
        <w:t>–</w:t>
      </w:r>
      <w:r>
        <w:rPr>
          <w:rFonts w:hint="cs"/>
          <w:b/>
          <w:bCs/>
          <w:sz w:val="40"/>
          <w:szCs w:val="40"/>
          <w:rtl/>
          <w:lang w:bidi="ar-EG"/>
        </w:rPr>
        <w:t xml:space="preserve"> الاحكام المتعلقة بأفعال الناس وتعاملهم بعضهم مع بعض فى الاموال والحقوق وفصل منازعاتهم وتسمى المعاملات</w:t>
      </w:r>
      <w:r w:rsidR="00A52DA2">
        <w:rPr>
          <w:rFonts w:hint="cs"/>
          <w:b/>
          <w:bCs/>
          <w:sz w:val="40"/>
          <w:szCs w:val="40"/>
          <w:rtl/>
          <w:lang w:bidi="ar-EG"/>
        </w:rPr>
        <w:t xml:space="preserve"> </w:t>
      </w:r>
    </w:p>
    <w:p w:rsidR="00A52DA2" w:rsidRDefault="00A52DA2" w:rsidP="00A043B5">
      <w:pPr>
        <w:rPr>
          <w:rFonts w:hint="cs"/>
          <w:b/>
          <w:bCs/>
          <w:sz w:val="40"/>
          <w:szCs w:val="40"/>
          <w:rtl/>
          <w:lang w:bidi="ar-EG"/>
        </w:rPr>
      </w:pPr>
      <w:r>
        <w:rPr>
          <w:rFonts w:hint="cs"/>
          <w:b/>
          <w:bCs/>
          <w:sz w:val="40"/>
          <w:szCs w:val="40"/>
          <w:rtl/>
          <w:lang w:bidi="ar-EG"/>
        </w:rPr>
        <w:t xml:space="preserve">4 </w:t>
      </w:r>
      <w:r>
        <w:rPr>
          <w:b/>
          <w:bCs/>
          <w:sz w:val="40"/>
          <w:szCs w:val="40"/>
          <w:rtl/>
          <w:lang w:bidi="ar-EG"/>
        </w:rPr>
        <w:t>–</w:t>
      </w:r>
      <w:r>
        <w:rPr>
          <w:rFonts w:hint="cs"/>
          <w:b/>
          <w:bCs/>
          <w:sz w:val="40"/>
          <w:szCs w:val="40"/>
          <w:rtl/>
          <w:lang w:bidi="ar-EG"/>
        </w:rPr>
        <w:t xml:space="preserve"> الاحكام المتعلقة بسلطان الحاكم على الرعية وبالحقوق والواجبات المتقابلة بينهما ويسميها بعض الفقهاء الاحكام السلطانية وهى من قبيل مايسمى السياسة الشرعية</w:t>
      </w:r>
    </w:p>
    <w:p w:rsidR="00A52DA2" w:rsidRDefault="00A52DA2" w:rsidP="00A043B5">
      <w:pPr>
        <w:rPr>
          <w:rFonts w:hint="cs"/>
          <w:b/>
          <w:bCs/>
          <w:sz w:val="40"/>
          <w:szCs w:val="40"/>
          <w:rtl/>
          <w:lang w:bidi="ar-EG"/>
        </w:rPr>
      </w:pPr>
      <w:r>
        <w:rPr>
          <w:rFonts w:hint="cs"/>
          <w:b/>
          <w:bCs/>
          <w:sz w:val="40"/>
          <w:szCs w:val="40"/>
          <w:rtl/>
          <w:lang w:bidi="ar-EG"/>
        </w:rPr>
        <w:t>وهذه الزمرة تؤلف نوعين متميزين من الحقوق فى الاصطلاح القانونى الحديث الحقوق الادارية والحقوق الدستورية</w:t>
      </w:r>
    </w:p>
    <w:p w:rsidR="00A52DA2" w:rsidRDefault="00A52DA2" w:rsidP="00A043B5">
      <w:pPr>
        <w:rPr>
          <w:rFonts w:hint="cs"/>
          <w:b/>
          <w:bCs/>
          <w:sz w:val="40"/>
          <w:szCs w:val="40"/>
          <w:rtl/>
          <w:lang w:bidi="ar-EG"/>
        </w:rPr>
      </w:pPr>
      <w:r>
        <w:rPr>
          <w:rFonts w:hint="cs"/>
          <w:b/>
          <w:bCs/>
          <w:sz w:val="40"/>
          <w:szCs w:val="40"/>
          <w:rtl/>
          <w:lang w:bidi="ar-EG"/>
        </w:rPr>
        <w:t xml:space="preserve">5 </w:t>
      </w:r>
      <w:r>
        <w:rPr>
          <w:b/>
          <w:bCs/>
          <w:sz w:val="40"/>
          <w:szCs w:val="40"/>
          <w:rtl/>
          <w:lang w:bidi="ar-EG"/>
        </w:rPr>
        <w:t>–</w:t>
      </w:r>
      <w:r>
        <w:rPr>
          <w:rFonts w:hint="cs"/>
          <w:b/>
          <w:bCs/>
          <w:sz w:val="40"/>
          <w:szCs w:val="40"/>
          <w:rtl/>
          <w:lang w:bidi="ar-EG"/>
        </w:rPr>
        <w:t xml:space="preserve"> الاحكام المتعلقة بعقاب المجرمين وضبط النظام الداخلى بين الناس وتسمى العقوبات</w:t>
      </w:r>
    </w:p>
    <w:p w:rsidR="00A52DA2" w:rsidRDefault="00A52DA2" w:rsidP="00A043B5">
      <w:pPr>
        <w:rPr>
          <w:rFonts w:hint="cs"/>
          <w:b/>
          <w:bCs/>
          <w:sz w:val="40"/>
          <w:szCs w:val="40"/>
          <w:rtl/>
          <w:lang w:bidi="ar-EG"/>
        </w:rPr>
      </w:pPr>
      <w:r>
        <w:rPr>
          <w:rFonts w:hint="cs"/>
          <w:b/>
          <w:bCs/>
          <w:sz w:val="40"/>
          <w:szCs w:val="40"/>
          <w:rtl/>
          <w:lang w:bidi="ar-EG"/>
        </w:rPr>
        <w:t xml:space="preserve">6 </w:t>
      </w:r>
      <w:r>
        <w:rPr>
          <w:b/>
          <w:bCs/>
          <w:sz w:val="40"/>
          <w:szCs w:val="40"/>
          <w:rtl/>
          <w:lang w:bidi="ar-EG"/>
        </w:rPr>
        <w:t>–</w:t>
      </w:r>
      <w:r>
        <w:rPr>
          <w:rFonts w:hint="cs"/>
          <w:b/>
          <w:bCs/>
          <w:sz w:val="40"/>
          <w:szCs w:val="40"/>
          <w:rtl/>
          <w:lang w:bidi="ar-EG"/>
        </w:rPr>
        <w:t xml:space="preserve"> الاحكام التى تنظم علاقة الدولة الاسلامية بالدول الاخرى </w:t>
      </w:r>
    </w:p>
    <w:p w:rsidR="00A52DA2" w:rsidRDefault="00A52DA2" w:rsidP="00A043B5">
      <w:pPr>
        <w:rPr>
          <w:rFonts w:hint="cs"/>
          <w:b/>
          <w:bCs/>
          <w:sz w:val="40"/>
          <w:szCs w:val="40"/>
          <w:rtl/>
          <w:lang w:bidi="ar-EG"/>
        </w:rPr>
      </w:pPr>
      <w:r>
        <w:rPr>
          <w:rFonts w:hint="cs"/>
          <w:b/>
          <w:bCs/>
          <w:sz w:val="40"/>
          <w:szCs w:val="40"/>
          <w:rtl/>
          <w:lang w:bidi="ar-EG"/>
        </w:rPr>
        <w:t>وتؤلف نظام السلم والحرب وتسمى السير بكسر ففتح جمع سيره وتسمى فى الاصطلاح القانونى  الحقوق الدوليه</w:t>
      </w:r>
    </w:p>
    <w:p w:rsidR="00A52DA2" w:rsidRDefault="00A52DA2" w:rsidP="00A043B5">
      <w:pPr>
        <w:rPr>
          <w:rFonts w:hint="cs"/>
          <w:b/>
          <w:bCs/>
          <w:sz w:val="40"/>
          <w:szCs w:val="40"/>
          <w:rtl/>
          <w:lang w:bidi="ar-EG"/>
        </w:rPr>
      </w:pPr>
      <w:r>
        <w:rPr>
          <w:rFonts w:hint="cs"/>
          <w:b/>
          <w:bCs/>
          <w:sz w:val="40"/>
          <w:szCs w:val="40"/>
          <w:rtl/>
          <w:lang w:bidi="ar-EG"/>
        </w:rPr>
        <w:lastRenderedPageBreak/>
        <w:t xml:space="preserve">7 </w:t>
      </w:r>
      <w:r>
        <w:rPr>
          <w:b/>
          <w:bCs/>
          <w:sz w:val="40"/>
          <w:szCs w:val="40"/>
          <w:rtl/>
          <w:lang w:bidi="ar-EG"/>
        </w:rPr>
        <w:t>–</w:t>
      </w:r>
      <w:r>
        <w:rPr>
          <w:rFonts w:hint="cs"/>
          <w:b/>
          <w:bCs/>
          <w:sz w:val="40"/>
          <w:szCs w:val="40"/>
          <w:rtl/>
          <w:lang w:bidi="ar-EG"/>
        </w:rPr>
        <w:t xml:space="preserve"> الاحكام المتعلقة بالاخلاق والحشمة والمحاسن والمساوى وتسمى الاداب </w:t>
      </w:r>
    </w:p>
    <w:p w:rsidR="00A52DA2" w:rsidRDefault="00FA6FD9" w:rsidP="00A043B5">
      <w:pPr>
        <w:rPr>
          <w:rFonts w:hint="cs"/>
          <w:b/>
          <w:bCs/>
          <w:sz w:val="40"/>
          <w:szCs w:val="40"/>
          <w:rtl/>
          <w:lang w:bidi="ar-EG"/>
        </w:rPr>
      </w:pPr>
      <w:r>
        <w:rPr>
          <w:rFonts w:hint="cs"/>
          <w:b/>
          <w:bCs/>
          <w:sz w:val="40"/>
          <w:szCs w:val="40"/>
          <w:rtl/>
          <w:lang w:bidi="ar-EG"/>
        </w:rPr>
        <w:t>والقانون المدنى يتكون عادة من احكام الزمرتين الثانية والثالثة ولكن مجلة الاحكام الشرعية لدينا جاءت مقصورة على الزمرة الثالثة اى قسم المعاملات فقط</w:t>
      </w:r>
    </w:p>
    <w:p w:rsidR="00A52DA2" w:rsidRDefault="00A52DA2" w:rsidP="00A043B5">
      <w:pPr>
        <w:rPr>
          <w:rFonts w:hint="cs"/>
          <w:b/>
          <w:bCs/>
          <w:sz w:val="40"/>
          <w:szCs w:val="40"/>
          <w:rtl/>
          <w:lang w:bidi="ar-EG"/>
        </w:rPr>
      </w:pPr>
      <w:r>
        <w:rPr>
          <w:rFonts w:hint="cs"/>
          <w:b/>
          <w:bCs/>
          <w:sz w:val="40"/>
          <w:szCs w:val="40"/>
          <w:rtl/>
          <w:lang w:bidi="ar-EG"/>
        </w:rPr>
        <w:t xml:space="preserve">3 </w:t>
      </w:r>
      <w:r>
        <w:rPr>
          <w:b/>
          <w:bCs/>
          <w:sz w:val="40"/>
          <w:szCs w:val="40"/>
          <w:rtl/>
          <w:lang w:bidi="ar-EG"/>
        </w:rPr>
        <w:t>–</w:t>
      </w:r>
      <w:r>
        <w:rPr>
          <w:rFonts w:hint="cs"/>
          <w:b/>
          <w:bCs/>
          <w:sz w:val="40"/>
          <w:szCs w:val="40"/>
          <w:rtl/>
          <w:lang w:bidi="ar-EG"/>
        </w:rPr>
        <w:t xml:space="preserve"> مما تقدم يتضح ان الفقه الاسلامى هو نظام روحى ومدنى</w:t>
      </w:r>
      <w:r w:rsidR="00A029F4">
        <w:rPr>
          <w:rFonts w:hint="cs"/>
          <w:b/>
          <w:bCs/>
          <w:sz w:val="40"/>
          <w:szCs w:val="40"/>
          <w:rtl/>
          <w:lang w:bidi="ar-EG"/>
        </w:rPr>
        <w:t xml:space="preserve"> معا لان الشرع الاسلامى جاء نظاما لامور الدين والدنيا</w:t>
      </w:r>
    </w:p>
    <w:p w:rsidR="00A029F4" w:rsidRDefault="00A029F4" w:rsidP="00A043B5">
      <w:pPr>
        <w:rPr>
          <w:rFonts w:hint="cs"/>
          <w:b/>
          <w:bCs/>
          <w:sz w:val="40"/>
          <w:szCs w:val="40"/>
          <w:rtl/>
          <w:lang w:bidi="ar-EG"/>
        </w:rPr>
      </w:pPr>
      <w:r>
        <w:rPr>
          <w:rFonts w:hint="cs"/>
          <w:b/>
          <w:bCs/>
          <w:sz w:val="40"/>
          <w:szCs w:val="40"/>
          <w:rtl/>
          <w:lang w:bidi="ar-EG"/>
        </w:rPr>
        <w:t xml:space="preserve">ومن هنا افترق الفقه الاسلامى حتى فى القسم المدنى منه </w:t>
      </w:r>
      <w:r>
        <w:rPr>
          <w:b/>
          <w:bCs/>
          <w:sz w:val="40"/>
          <w:szCs w:val="40"/>
          <w:rtl/>
          <w:lang w:bidi="ar-EG"/>
        </w:rPr>
        <w:t>–</w:t>
      </w:r>
      <w:r>
        <w:rPr>
          <w:rFonts w:hint="cs"/>
          <w:b/>
          <w:bCs/>
          <w:sz w:val="40"/>
          <w:szCs w:val="40"/>
          <w:rtl/>
          <w:lang w:bidi="ar-EG"/>
        </w:rPr>
        <w:t xml:space="preserve"> وهو المعاملات </w:t>
      </w:r>
      <w:r>
        <w:rPr>
          <w:b/>
          <w:bCs/>
          <w:sz w:val="40"/>
          <w:szCs w:val="40"/>
          <w:rtl/>
          <w:lang w:bidi="ar-EG"/>
        </w:rPr>
        <w:t>–</w:t>
      </w:r>
      <w:r>
        <w:rPr>
          <w:rFonts w:hint="cs"/>
          <w:b/>
          <w:bCs/>
          <w:sz w:val="40"/>
          <w:szCs w:val="40"/>
          <w:rtl/>
          <w:lang w:bidi="ar-EG"/>
        </w:rPr>
        <w:t xml:space="preserve"> عن القوانين المدنية الوضعية ( أى التى ليس لها صفة دينية بل هى من وضع الامم لنفسها</w:t>
      </w:r>
    </w:p>
    <w:p w:rsidR="00CD2832" w:rsidRDefault="00CD2832" w:rsidP="00A043B5">
      <w:pPr>
        <w:rPr>
          <w:rFonts w:hint="cs"/>
          <w:b/>
          <w:bCs/>
          <w:sz w:val="40"/>
          <w:szCs w:val="40"/>
          <w:rtl/>
          <w:lang w:bidi="ar-EG"/>
        </w:rPr>
      </w:pPr>
      <w:r>
        <w:rPr>
          <w:rFonts w:hint="cs"/>
          <w:b/>
          <w:bCs/>
          <w:sz w:val="40"/>
          <w:szCs w:val="40"/>
          <w:rtl/>
          <w:lang w:bidi="ar-EG"/>
        </w:rPr>
        <w:t>ففى تلك القوانين الوضعية لا محل لفكرة الحلال والحرام ولا عبرة لبواطن الامور بل العبرة للظواهر والصور فما امكن منه القانون وقضت به الاحكام كان حقا سائغا ومالم يمكن منه فليس بحق</w:t>
      </w:r>
    </w:p>
    <w:p w:rsidR="00CD2832" w:rsidRDefault="00CD2832" w:rsidP="00A043B5">
      <w:pPr>
        <w:rPr>
          <w:rFonts w:hint="cs"/>
          <w:b/>
          <w:bCs/>
          <w:sz w:val="40"/>
          <w:szCs w:val="40"/>
          <w:rtl/>
          <w:lang w:bidi="ar-EG"/>
        </w:rPr>
      </w:pPr>
      <w:r>
        <w:rPr>
          <w:rFonts w:hint="cs"/>
          <w:b/>
          <w:bCs/>
          <w:sz w:val="40"/>
          <w:szCs w:val="40"/>
          <w:rtl/>
          <w:lang w:bidi="ar-EG"/>
        </w:rPr>
        <w:t>اما الفقه الاسلامى فللاعتبار الدينى فى مبناه كانت فكرة الحلال والحرام فيه رقيبا باطنيا ترافق الانسان وتنادى به فى كل عمل  والعبرة فى تعلق الحقوق للحقائق وان كان انقضاء يجرى ضرورة على الظاهر فإذا قضى الانسان بح</w:t>
      </w:r>
      <w:r w:rsidR="00381F8B">
        <w:rPr>
          <w:rFonts w:hint="cs"/>
          <w:b/>
          <w:bCs/>
          <w:sz w:val="40"/>
          <w:szCs w:val="40"/>
          <w:rtl/>
          <w:lang w:bidi="ar-EG"/>
        </w:rPr>
        <w:t>ق بناء على سبب ظاهر وكان فى الواقع غير محق كما لو كان الشهود كذبة او كان المقضى له يستند الى وثيقة قد قبض فى الواقع مبلغها او ابرأ المدين منه او قضى له برد دعوى خصمه بسبب التقادم اى مرور الزمان على الحق الدعى به وكان الحق لا يزال فى ذمته فان القضاء على امثال ذلك وان اعتبر نافذا من الوجهة المدنية عملا بالظاهر ضرورة لا يحل حرانا ولا يحرم حلالا لان الحل والحرمة يجب ان يكونا مستندين الى سبب صحيح فى نظر الشرع وفقهه</w:t>
      </w:r>
    </w:p>
    <w:p w:rsidR="00381F8B" w:rsidRDefault="00381F8B" w:rsidP="00A043B5">
      <w:pPr>
        <w:rPr>
          <w:rFonts w:hint="cs"/>
          <w:b/>
          <w:bCs/>
          <w:sz w:val="40"/>
          <w:szCs w:val="40"/>
          <w:rtl/>
          <w:lang w:bidi="ar-EG"/>
        </w:rPr>
      </w:pPr>
      <w:r>
        <w:rPr>
          <w:rFonts w:hint="cs"/>
          <w:b/>
          <w:bCs/>
          <w:sz w:val="40"/>
          <w:szCs w:val="40"/>
          <w:rtl/>
          <w:lang w:bidi="ar-EG"/>
        </w:rPr>
        <w:lastRenderedPageBreak/>
        <w:t>والاصل فى ذلك قول النبى عليه الصلاة والسلام</w:t>
      </w:r>
    </w:p>
    <w:p w:rsidR="00381F8B" w:rsidRDefault="00381F8B" w:rsidP="00FA6FD9">
      <w:pPr>
        <w:rPr>
          <w:rFonts w:hint="cs"/>
          <w:b/>
          <w:bCs/>
          <w:sz w:val="40"/>
          <w:szCs w:val="40"/>
          <w:rtl/>
          <w:lang w:bidi="ar-EG"/>
        </w:rPr>
      </w:pPr>
      <w:r>
        <w:rPr>
          <w:rFonts w:hint="cs"/>
          <w:b/>
          <w:bCs/>
          <w:sz w:val="40"/>
          <w:szCs w:val="40"/>
          <w:rtl/>
          <w:lang w:bidi="ar-EG"/>
        </w:rPr>
        <w:t>انما انا بشر وانكم لتختصمون الى وعسى ان يكون بعضكم ألحن بحج</w:t>
      </w:r>
      <w:r w:rsidR="00FA6FD9">
        <w:rPr>
          <w:rFonts w:hint="cs"/>
          <w:b/>
          <w:bCs/>
          <w:sz w:val="40"/>
          <w:szCs w:val="40"/>
          <w:rtl/>
          <w:lang w:bidi="ar-EG"/>
        </w:rPr>
        <w:t>ت</w:t>
      </w:r>
      <w:r>
        <w:rPr>
          <w:rFonts w:hint="cs"/>
          <w:b/>
          <w:bCs/>
          <w:sz w:val="40"/>
          <w:szCs w:val="40"/>
          <w:rtl/>
          <w:lang w:bidi="ar-EG"/>
        </w:rPr>
        <w:t>ه من الاخر فاقضى له على نحو ما اسمع فمن قضيت له له بشىء من حق اخيه فأنك</w:t>
      </w:r>
      <w:r w:rsidR="00FA6FD9">
        <w:rPr>
          <w:rFonts w:hint="cs"/>
          <w:b/>
          <w:bCs/>
          <w:sz w:val="40"/>
          <w:szCs w:val="40"/>
          <w:rtl/>
          <w:lang w:bidi="ar-EG"/>
        </w:rPr>
        <w:t>م</w:t>
      </w:r>
      <w:r>
        <w:rPr>
          <w:rFonts w:hint="cs"/>
          <w:b/>
          <w:bCs/>
          <w:sz w:val="40"/>
          <w:szCs w:val="40"/>
          <w:rtl/>
          <w:lang w:bidi="ar-EG"/>
        </w:rPr>
        <w:t>ا اقطع له قطعة من النار فليأخذها او ليتركها فالقضاء فى مثل هذا متى استوفى شرائطه وبذل القاضى جهده هو قضاء حق لكن المقضى به ليس بحق وتبعته الدينية على المقضى له المبطل</w:t>
      </w:r>
    </w:p>
    <w:p w:rsidR="00381F8B" w:rsidRDefault="0011063D" w:rsidP="00A043B5">
      <w:pPr>
        <w:rPr>
          <w:rFonts w:hint="cs"/>
          <w:b/>
          <w:bCs/>
          <w:sz w:val="40"/>
          <w:szCs w:val="40"/>
          <w:rtl/>
          <w:lang w:bidi="ar-EG"/>
        </w:rPr>
      </w:pPr>
      <w:r>
        <w:rPr>
          <w:rFonts w:hint="cs"/>
          <w:b/>
          <w:bCs/>
          <w:sz w:val="40"/>
          <w:szCs w:val="40"/>
          <w:rtl/>
          <w:lang w:bidi="ar-EG"/>
        </w:rPr>
        <w:t xml:space="preserve">4 </w:t>
      </w:r>
      <w:r>
        <w:rPr>
          <w:b/>
          <w:bCs/>
          <w:sz w:val="40"/>
          <w:szCs w:val="40"/>
          <w:rtl/>
          <w:lang w:bidi="ar-EG"/>
        </w:rPr>
        <w:t>–</w:t>
      </w:r>
      <w:r>
        <w:rPr>
          <w:rFonts w:hint="cs"/>
          <w:b/>
          <w:bCs/>
          <w:sz w:val="40"/>
          <w:szCs w:val="40"/>
          <w:rtl/>
          <w:lang w:bidi="ar-EG"/>
        </w:rPr>
        <w:t xml:space="preserve"> حكم القضاء وحكم الديانة</w:t>
      </w:r>
    </w:p>
    <w:p w:rsidR="0011063D" w:rsidRDefault="0011063D" w:rsidP="00A043B5">
      <w:pPr>
        <w:rPr>
          <w:rFonts w:hint="cs"/>
          <w:b/>
          <w:bCs/>
          <w:sz w:val="40"/>
          <w:szCs w:val="40"/>
          <w:rtl/>
          <w:lang w:bidi="ar-EG"/>
        </w:rPr>
      </w:pPr>
      <w:r>
        <w:rPr>
          <w:rFonts w:hint="cs"/>
          <w:b/>
          <w:bCs/>
          <w:sz w:val="40"/>
          <w:szCs w:val="40"/>
          <w:rtl/>
          <w:lang w:bidi="ar-EG"/>
        </w:rPr>
        <w:t xml:space="preserve">وعن هذا كانت احكام المعاملات فى فقه الاسلامى ذات اعتبارين </w:t>
      </w:r>
    </w:p>
    <w:p w:rsidR="0011063D" w:rsidRDefault="0011063D" w:rsidP="00A043B5">
      <w:pPr>
        <w:rPr>
          <w:rFonts w:hint="cs"/>
          <w:b/>
          <w:bCs/>
          <w:sz w:val="40"/>
          <w:szCs w:val="40"/>
          <w:rtl/>
          <w:lang w:bidi="ar-EG"/>
        </w:rPr>
      </w:pPr>
      <w:r>
        <w:rPr>
          <w:rFonts w:hint="cs"/>
          <w:b/>
          <w:bCs/>
          <w:sz w:val="40"/>
          <w:szCs w:val="40"/>
          <w:rtl/>
          <w:lang w:bidi="ar-EG"/>
        </w:rPr>
        <w:t>اعتبار قضائى   واعتبار ديانى</w:t>
      </w:r>
    </w:p>
    <w:p w:rsidR="0011063D" w:rsidRDefault="0011063D" w:rsidP="00A043B5">
      <w:pPr>
        <w:rPr>
          <w:rFonts w:hint="cs"/>
          <w:b/>
          <w:bCs/>
          <w:sz w:val="40"/>
          <w:szCs w:val="40"/>
          <w:rtl/>
          <w:lang w:bidi="ar-EG"/>
        </w:rPr>
      </w:pPr>
      <w:r>
        <w:rPr>
          <w:rFonts w:hint="cs"/>
          <w:b/>
          <w:bCs/>
          <w:sz w:val="40"/>
          <w:szCs w:val="40"/>
          <w:rtl/>
          <w:lang w:bidi="ar-EG"/>
        </w:rPr>
        <w:t>فالقضاء يحاكم العمل او الحق بحسب الظاهر اما الديانة فانما تحكم بحسب الحقيقة والواقع فالامر او العمل الواحد قد يختلف حكمه فى القضاء عنه فى الديانة</w:t>
      </w:r>
    </w:p>
    <w:p w:rsidR="0011063D" w:rsidRDefault="0011063D" w:rsidP="00A043B5">
      <w:pPr>
        <w:rPr>
          <w:rFonts w:hint="cs"/>
          <w:b/>
          <w:bCs/>
          <w:sz w:val="40"/>
          <w:szCs w:val="40"/>
          <w:rtl/>
          <w:lang w:bidi="ar-EG"/>
        </w:rPr>
      </w:pPr>
      <w:r>
        <w:rPr>
          <w:rFonts w:hint="cs"/>
          <w:b/>
          <w:bCs/>
          <w:sz w:val="40"/>
          <w:szCs w:val="40"/>
          <w:rtl/>
          <w:lang w:bidi="ar-EG"/>
        </w:rPr>
        <w:t xml:space="preserve">فمن طلق زوجته مخطئا بأن جرى على لسانه لفظ الطلاق غير قاصد اليه بل الى لفظ بالظاهر ولكنه لايقع ديانة فيفتيه المفتى بجواز بقائه مع امرأته وقضى له به فأن له التنفيذ والاستيفاء قضاء لا ديانة </w:t>
      </w:r>
    </w:p>
    <w:p w:rsidR="0011063D" w:rsidRDefault="0011063D" w:rsidP="00A043B5">
      <w:pPr>
        <w:rPr>
          <w:rFonts w:hint="cs"/>
          <w:b/>
          <w:bCs/>
          <w:sz w:val="40"/>
          <w:szCs w:val="40"/>
          <w:rtl/>
          <w:lang w:bidi="ar-EG"/>
        </w:rPr>
      </w:pPr>
      <w:r>
        <w:rPr>
          <w:rFonts w:hint="cs"/>
          <w:b/>
          <w:bCs/>
          <w:sz w:val="40"/>
          <w:szCs w:val="40"/>
          <w:rtl/>
          <w:lang w:bidi="ar-EG"/>
        </w:rPr>
        <w:t>وبناء على ذلك اختلف على الاعتبار القضائى للاعمال والاحكام ولا ينظر الى الاعتبار الديانى</w:t>
      </w:r>
    </w:p>
    <w:p w:rsidR="0011063D" w:rsidRDefault="0011063D" w:rsidP="00A043B5">
      <w:pPr>
        <w:rPr>
          <w:rFonts w:hint="cs"/>
          <w:b/>
          <w:bCs/>
          <w:sz w:val="40"/>
          <w:szCs w:val="40"/>
          <w:rtl/>
          <w:lang w:bidi="ar-EG"/>
        </w:rPr>
      </w:pPr>
      <w:r>
        <w:rPr>
          <w:rFonts w:hint="cs"/>
          <w:b/>
          <w:bCs/>
          <w:sz w:val="40"/>
          <w:szCs w:val="40"/>
          <w:rtl/>
          <w:lang w:bidi="ar-EG"/>
        </w:rPr>
        <w:t xml:space="preserve">اما المفتى فيبحث عن الواقع وينظر الى الاعتبارين فان اختلف اتجاهما افتى الانسان بالاعتبار الديانى </w:t>
      </w:r>
    </w:p>
    <w:p w:rsidR="009C1503" w:rsidRDefault="00FA6FD9" w:rsidP="00A043B5">
      <w:pPr>
        <w:rPr>
          <w:rFonts w:hint="cs"/>
          <w:b/>
          <w:bCs/>
          <w:sz w:val="40"/>
          <w:szCs w:val="40"/>
          <w:rtl/>
          <w:lang w:bidi="ar-EG"/>
        </w:rPr>
      </w:pPr>
      <w:r>
        <w:rPr>
          <w:rFonts w:hint="cs"/>
          <w:b/>
          <w:bCs/>
          <w:sz w:val="40"/>
          <w:szCs w:val="40"/>
          <w:rtl/>
          <w:lang w:bidi="ar-EG"/>
        </w:rPr>
        <w:t xml:space="preserve">موت ثم يذكر الفقهاء فى كثير من المسائل التى يصورونها ان الحكم فيها قضاء كذا وديانة بعكسه كمن كان له دين جحده المدين </w:t>
      </w:r>
      <w:r>
        <w:rPr>
          <w:rFonts w:hint="cs"/>
          <w:b/>
          <w:bCs/>
          <w:sz w:val="40"/>
          <w:szCs w:val="40"/>
          <w:rtl/>
          <w:lang w:bidi="ar-EG"/>
        </w:rPr>
        <w:lastRenderedPageBreak/>
        <w:t>وعجز الدائن عن اثباته امام القضاء ثم ظفر بمال للمدين فأن الديانة تقر للدائن ان يأخذ منه قدر حقه دون اذن المدين او علمه ولكن لو وصل الامر الى انقضاء لا يقر له هذا الاخذ لعدم اثبات حقه</w:t>
      </w:r>
    </w:p>
    <w:p w:rsidR="008A0B9B" w:rsidRDefault="008A0B9B" w:rsidP="00A043B5">
      <w:pPr>
        <w:rPr>
          <w:rFonts w:hint="cs"/>
          <w:b/>
          <w:bCs/>
          <w:sz w:val="40"/>
          <w:szCs w:val="40"/>
          <w:rtl/>
          <w:lang w:bidi="ar-EG"/>
        </w:rPr>
      </w:pPr>
      <w:r>
        <w:rPr>
          <w:rFonts w:hint="cs"/>
          <w:b/>
          <w:bCs/>
          <w:sz w:val="40"/>
          <w:szCs w:val="40"/>
          <w:rtl/>
          <w:lang w:bidi="ar-EG"/>
        </w:rPr>
        <w:t>( ر : ف / 108 الحاشية الاخيرة ورد المحتار فى كتاب القضاء 4 / 315 وفى كتاب الحجر 5 / 95 وفى الحظر والاباحة 5 / 271 )</w:t>
      </w:r>
    </w:p>
    <w:p w:rsidR="008A0B9B" w:rsidRDefault="008A0B9B" w:rsidP="00A043B5">
      <w:pPr>
        <w:rPr>
          <w:rFonts w:hint="cs"/>
          <w:b/>
          <w:bCs/>
          <w:sz w:val="40"/>
          <w:szCs w:val="40"/>
          <w:rtl/>
          <w:lang w:bidi="ar-EG"/>
        </w:rPr>
      </w:pPr>
      <w:r>
        <w:rPr>
          <w:rFonts w:hint="cs"/>
          <w:b/>
          <w:bCs/>
          <w:sz w:val="40"/>
          <w:szCs w:val="40"/>
          <w:rtl/>
          <w:lang w:bidi="ar-EG"/>
        </w:rPr>
        <w:t>وبهذه المناسبة نقول : ان الوازع الدينى فى صيانة الحقوق مهما ابتعدت عنه الامم فى نزعتها المادية بنظامها الاجتماعى اليوم فقد اضطرت اليه فى تشريعها القانونى الوضعى المحض وبنت عليه نواحى من قضائها لم تستطع فيها الا الالتجاء الى الضمانة الدينية والوجدان الروحى</w:t>
      </w:r>
    </w:p>
    <w:p w:rsidR="008A0B9B" w:rsidRPr="00A043B5" w:rsidRDefault="008A0B9B" w:rsidP="00A043B5">
      <w:pPr>
        <w:rPr>
          <w:rFonts w:hint="cs"/>
          <w:b/>
          <w:bCs/>
          <w:sz w:val="40"/>
          <w:szCs w:val="40"/>
          <w:lang w:bidi="ar-EG"/>
        </w:rPr>
      </w:pPr>
      <w:r>
        <w:rPr>
          <w:rFonts w:hint="cs"/>
          <w:b/>
          <w:bCs/>
          <w:sz w:val="40"/>
          <w:szCs w:val="40"/>
          <w:rtl/>
          <w:lang w:bidi="ar-EG"/>
        </w:rPr>
        <w:t>ويتجلى ذلك فى تحليفهم الخصم اليمين عند عجز المدعى عن اثبات دعواه وعند التذرع المدعى عليه وتمسكه بالتقادم التجارى القصير على سند مالى تجارى يدعى عليه به</w:t>
      </w:r>
    </w:p>
    <w:sectPr w:rsidR="008A0B9B" w:rsidRPr="00A043B5"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A043B5"/>
    <w:rsid w:val="00002F2C"/>
    <w:rsid w:val="0000347A"/>
    <w:rsid w:val="000039E6"/>
    <w:rsid w:val="0001226F"/>
    <w:rsid w:val="00013C01"/>
    <w:rsid w:val="00014BCE"/>
    <w:rsid w:val="0001537C"/>
    <w:rsid w:val="000203C0"/>
    <w:rsid w:val="0002149C"/>
    <w:rsid w:val="00025A26"/>
    <w:rsid w:val="000309E5"/>
    <w:rsid w:val="000330D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ED3"/>
    <w:rsid w:val="000772A1"/>
    <w:rsid w:val="00080D81"/>
    <w:rsid w:val="00081FFA"/>
    <w:rsid w:val="00084A23"/>
    <w:rsid w:val="00086F20"/>
    <w:rsid w:val="0008746E"/>
    <w:rsid w:val="00087C0F"/>
    <w:rsid w:val="000932F1"/>
    <w:rsid w:val="00094BB2"/>
    <w:rsid w:val="00095FC6"/>
    <w:rsid w:val="00096D82"/>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3DB1"/>
    <w:rsid w:val="000D4625"/>
    <w:rsid w:val="000D4D49"/>
    <w:rsid w:val="000D4DED"/>
    <w:rsid w:val="000E5C19"/>
    <w:rsid w:val="000E61B5"/>
    <w:rsid w:val="000F23DC"/>
    <w:rsid w:val="000F2A5B"/>
    <w:rsid w:val="000F2F00"/>
    <w:rsid w:val="000F69CD"/>
    <w:rsid w:val="00103316"/>
    <w:rsid w:val="0010398C"/>
    <w:rsid w:val="00104452"/>
    <w:rsid w:val="0011063D"/>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A85"/>
    <w:rsid w:val="00151076"/>
    <w:rsid w:val="001518EF"/>
    <w:rsid w:val="0016595A"/>
    <w:rsid w:val="00166F36"/>
    <w:rsid w:val="00172C25"/>
    <w:rsid w:val="001732B4"/>
    <w:rsid w:val="00173396"/>
    <w:rsid w:val="00181586"/>
    <w:rsid w:val="001817F3"/>
    <w:rsid w:val="0018190B"/>
    <w:rsid w:val="0018443E"/>
    <w:rsid w:val="00184CAC"/>
    <w:rsid w:val="00185B17"/>
    <w:rsid w:val="00187FF5"/>
    <w:rsid w:val="00191246"/>
    <w:rsid w:val="001933F3"/>
    <w:rsid w:val="00196DFC"/>
    <w:rsid w:val="001A0987"/>
    <w:rsid w:val="001A1FBD"/>
    <w:rsid w:val="001A2C36"/>
    <w:rsid w:val="001A2E55"/>
    <w:rsid w:val="001A6E23"/>
    <w:rsid w:val="001A717A"/>
    <w:rsid w:val="001A73D1"/>
    <w:rsid w:val="001A7C27"/>
    <w:rsid w:val="001A7F11"/>
    <w:rsid w:val="001B0D34"/>
    <w:rsid w:val="001B1462"/>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C69"/>
    <w:rsid w:val="00233F70"/>
    <w:rsid w:val="00236ED2"/>
    <w:rsid w:val="002403BD"/>
    <w:rsid w:val="00240657"/>
    <w:rsid w:val="00243AAA"/>
    <w:rsid w:val="002440D6"/>
    <w:rsid w:val="002444E8"/>
    <w:rsid w:val="0025089A"/>
    <w:rsid w:val="0025207D"/>
    <w:rsid w:val="002521A0"/>
    <w:rsid w:val="002611CD"/>
    <w:rsid w:val="00261C21"/>
    <w:rsid w:val="00266A76"/>
    <w:rsid w:val="00270DBE"/>
    <w:rsid w:val="0027143A"/>
    <w:rsid w:val="00272105"/>
    <w:rsid w:val="00273496"/>
    <w:rsid w:val="00273CF5"/>
    <w:rsid w:val="002742F3"/>
    <w:rsid w:val="00274C70"/>
    <w:rsid w:val="0027702A"/>
    <w:rsid w:val="00282AC8"/>
    <w:rsid w:val="00282EB6"/>
    <w:rsid w:val="00282FE5"/>
    <w:rsid w:val="00286F32"/>
    <w:rsid w:val="00294D92"/>
    <w:rsid w:val="002968DE"/>
    <w:rsid w:val="00296F17"/>
    <w:rsid w:val="002A157B"/>
    <w:rsid w:val="002A1A11"/>
    <w:rsid w:val="002A462B"/>
    <w:rsid w:val="002A4928"/>
    <w:rsid w:val="002A4FF9"/>
    <w:rsid w:val="002A5D0F"/>
    <w:rsid w:val="002A70B8"/>
    <w:rsid w:val="002A70BD"/>
    <w:rsid w:val="002A7AB2"/>
    <w:rsid w:val="002B1830"/>
    <w:rsid w:val="002B2399"/>
    <w:rsid w:val="002B3544"/>
    <w:rsid w:val="002B376D"/>
    <w:rsid w:val="002C4D27"/>
    <w:rsid w:val="002D1765"/>
    <w:rsid w:val="002D1BA0"/>
    <w:rsid w:val="002D42DB"/>
    <w:rsid w:val="002D5800"/>
    <w:rsid w:val="002D65E3"/>
    <w:rsid w:val="002D73A4"/>
    <w:rsid w:val="002E2BFB"/>
    <w:rsid w:val="002E2C8E"/>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3DE5"/>
    <w:rsid w:val="00334114"/>
    <w:rsid w:val="0033751B"/>
    <w:rsid w:val="00340A6D"/>
    <w:rsid w:val="00341BF6"/>
    <w:rsid w:val="00343076"/>
    <w:rsid w:val="0034369A"/>
    <w:rsid w:val="00345C66"/>
    <w:rsid w:val="00345F0B"/>
    <w:rsid w:val="00347114"/>
    <w:rsid w:val="003472F4"/>
    <w:rsid w:val="00347652"/>
    <w:rsid w:val="0035059F"/>
    <w:rsid w:val="003505C9"/>
    <w:rsid w:val="00350FF6"/>
    <w:rsid w:val="003532F4"/>
    <w:rsid w:val="00353C87"/>
    <w:rsid w:val="00355A63"/>
    <w:rsid w:val="00356355"/>
    <w:rsid w:val="00356F74"/>
    <w:rsid w:val="00357AD4"/>
    <w:rsid w:val="00361428"/>
    <w:rsid w:val="00365078"/>
    <w:rsid w:val="00372D48"/>
    <w:rsid w:val="00372DCC"/>
    <w:rsid w:val="00374F55"/>
    <w:rsid w:val="003754C8"/>
    <w:rsid w:val="0037668F"/>
    <w:rsid w:val="00376A17"/>
    <w:rsid w:val="00376B56"/>
    <w:rsid w:val="00380FDF"/>
    <w:rsid w:val="00381554"/>
    <w:rsid w:val="00381F8B"/>
    <w:rsid w:val="0038345F"/>
    <w:rsid w:val="00384485"/>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B12C9"/>
    <w:rsid w:val="003B2016"/>
    <w:rsid w:val="003B239E"/>
    <w:rsid w:val="003B389F"/>
    <w:rsid w:val="003B5324"/>
    <w:rsid w:val="003B5EE3"/>
    <w:rsid w:val="003B678B"/>
    <w:rsid w:val="003B69DE"/>
    <w:rsid w:val="003B7E33"/>
    <w:rsid w:val="003C13A4"/>
    <w:rsid w:val="003C334B"/>
    <w:rsid w:val="003C479F"/>
    <w:rsid w:val="003C72EA"/>
    <w:rsid w:val="003D059A"/>
    <w:rsid w:val="003D3008"/>
    <w:rsid w:val="003D6E4B"/>
    <w:rsid w:val="003E073F"/>
    <w:rsid w:val="003E1F98"/>
    <w:rsid w:val="003E3441"/>
    <w:rsid w:val="003E3FDB"/>
    <w:rsid w:val="003E5694"/>
    <w:rsid w:val="003E5B30"/>
    <w:rsid w:val="003F2E9A"/>
    <w:rsid w:val="003F4AB1"/>
    <w:rsid w:val="003F7F38"/>
    <w:rsid w:val="003F7FE7"/>
    <w:rsid w:val="0040007A"/>
    <w:rsid w:val="00400DB3"/>
    <w:rsid w:val="00401899"/>
    <w:rsid w:val="0040420E"/>
    <w:rsid w:val="0040436E"/>
    <w:rsid w:val="00404D3F"/>
    <w:rsid w:val="004056FC"/>
    <w:rsid w:val="004112F0"/>
    <w:rsid w:val="004135DB"/>
    <w:rsid w:val="004162F5"/>
    <w:rsid w:val="0042052D"/>
    <w:rsid w:val="00420BD8"/>
    <w:rsid w:val="00422ED2"/>
    <w:rsid w:val="00431116"/>
    <w:rsid w:val="004326FA"/>
    <w:rsid w:val="00432EDA"/>
    <w:rsid w:val="004334A8"/>
    <w:rsid w:val="0043389E"/>
    <w:rsid w:val="004338FE"/>
    <w:rsid w:val="00441E99"/>
    <w:rsid w:val="004422C7"/>
    <w:rsid w:val="00446B7D"/>
    <w:rsid w:val="0045093E"/>
    <w:rsid w:val="00452DC3"/>
    <w:rsid w:val="00455210"/>
    <w:rsid w:val="00455217"/>
    <w:rsid w:val="0045534B"/>
    <w:rsid w:val="00462394"/>
    <w:rsid w:val="0046485B"/>
    <w:rsid w:val="004701F1"/>
    <w:rsid w:val="004705AE"/>
    <w:rsid w:val="00470681"/>
    <w:rsid w:val="00470D75"/>
    <w:rsid w:val="0047195D"/>
    <w:rsid w:val="0047518E"/>
    <w:rsid w:val="00475327"/>
    <w:rsid w:val="00482DBD"/>
    <w:rsid w:val="00483A02"/>
    <w:rsid w:val="004910C4"/>
    <w:rsid w:val="0049505F"/>
    <w:rsid w:val="00496271"/>
    <w:rsid w:val="00496450"/>
    <w:rsid w:val="004968EF"/>
    <w:rsid w:val="00497D18"/>
    <w:rsid w:val="004A2216"/>
    <w:rsid w:val="004B134A"/>
    <w:rsid w:val="004B286F"/>
    <w:rsid w:val="004B5E03"/>
    <w:rsid w:val="004C11D6"/>
    <w:rsid w:val="004C212A"/>
    <w:rsid w:val="004C2390"/>
    <w:rsid w:val="004C25E0"/>
    <w:rsid w:val="004C2C1C"/>
    <w:rsid w:val="004C3955"/>
    <w:rsid w:val="004C4777"/>
    <w:rsid w:val="004C5166"/>
    <w:rsid w:val="004C7884"/>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6536"/>
    <w:rsid w:val="004F7131"/>
    <w:rsid w:val="00500E7F"/>
    <w:rsid w:val="0050165D"/>
    <w:rsid w:val="00501B51"/>
    <w:rsid w:val="00502BA1"/>
    <w:rsid w:val="0050573D"/>
    <w:rsid w:val="0050636F"/>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2212"/>
    <w:rsid w:val="00542321"/>
    <w:rsid w:val="00544A07"/>
    <w:rsid w:val="00545054"/>
    <w:rsid w:val="00554116"/>
    <w:rsid w:val="00554696"/>
    <w:rsid w:val="00554F87"/>
    <w:rsid w:val="005567AC"/>
    <w:rsid w:val="00563FB2"/>
    <w:rsid w:val="00564EEE"/>
    <w:rsid w:val="00565B50"/>
    <w:rsid w:val="0056650D"/>
    <w:rsid w:val="0056682F"/>
    <w:rsid w:val="0056753D"/>
    <w:rsid w:val="00567920"/>
    <w:rsid w:val="00567C76"/>
    <w:rsid w:val="00570175"/>
    <w:rsid w:val="0057366E"/>
    <w:rsid w:val="00573B8A"/>
    <w:rsid w:val="00574253"/>
    <w:rsid w:val="00574972"/>
    <w:rsid w:val="0058005F"/>
    <w:rsid w:val="0058795D"/>
    <w:rsid w:val="00590AEA"/>
    <w:rsid w:val="005923AC"/>
    <w:rsid w:val="00593300"/>
    <w:rsid w:val="005957F1"/>
    <w:rsid w:val="005968CF"/>
    <w:rsid w:val="00597CBC"/>
    <w:rsid w:val="005A1332"/>
    <w:rsid w:val="005A287A"/>
    <w:rsid w:val="005A6224"/>
    <w:rsid w:val="005A6612"/>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E16F9"/>
    <w:rsid w:val="005E3169"/>
    <w:rsid w:val="005E34FF"/>
    <w:rsid w:val="005E5597"/>
    <w:rsid w:val="005E6977"/>
    <w:rsid w:val="005E7238"/>
    <w:rsid w:val="005E75CC"/>
    <w:rsid w:val="005F3D15"/>
    <w:rsid w:val="005F6AF3"/>
    <w:rsid w:val="00605067"/>
    <w:rsid w:val="00605427"/>
    <w:rsid w:val="00605D04"/>
    <w:rsid w:val="00611320"/>
    <w:rsid w:val="00611841"/>
    <w:rsid w:val="00611BD7"/>
    <w:rsid w:val="00616512"/>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7304"/>
    <w:rsid w:val="00652254"/>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332F"/>
    <w:rsid w:val="006B490B"/>
    <w:rsid w:val="006B68A6"/>
    <w:rsid w:val="006C081D"/>
    <w:rsid w:val="006C27E8"/>
    <w:rsid w:val="006C2B9F"/>
    <w:rsid w:val="006C6AA9"/>
    <w:rsid w:val="006D3009"/>
    <w:rsid w:val="006D3F14"/>
    <w:rsid w:val="006D5B34"/>
    <w:rsid w:val="006D620D"/>
    <w:rsid w:val="006D787A"/>
    <w:rsid w:val="006E2A90"/>
    <w:rsid w:val="006E2EEF"/>
    <w:rsid w:val="006E50C0"/>
    <w:rsid w:val="006E5F57"/>
    <w:rsid w:val="006E665F"/>
    <w:rsid w:val="006F13EF"/>
    <w:rsid w:val="006F2B37"/>
    <w:rsid w:val="006F342C"/>
    <w:rsid w:val="006F634D"/>
    <w:rsid w:val="006F6802"/>
    <w:rsid w:val="00702F34"/>
    <w:rsid w:val="007058C2"/>
    <w:rsid w:val="00706B39"/>
    <w:rsid w:val="0070735D"/>
    <w:rsid w:val="0070788D"/>
    <w:rsid w:val="007154C2"/>
    <w:rsid w:val="0071601D"/>
    <w:rsid w:val="00717125"/>
    <w:rsid w:val="0072287F"/>
    <w:rsid w:val="0072335B"/>
    <w:rsid w:val="00723661"/>
    <w:rsid w:val="00727A8D"/>
    <w:rsid w:val="007310A5"/>
    <w:rsid w:val="007332AA"/>
    <w:rsid w:val="00733566"/>
    <w:rsid w:val="00734C4E"/>
    <w:rsid w:val="00735BD1"/>
    <w:rsid w:val="00737BE9"/>
    <w:rsid w:val="00740A02"/>
    <w:rsid w:val="00742EB7"/>
    <w:rsid w:val="00743DA3"/>
    <w:rsid w:val="0074686E"/>
    <w:rsid w:val="00754AB9"/>
    <w:rsid w:val="00757436"/>
    <w:rsid w:val="00760D31"/>
    <w:rsid w:val="00761652"/>
    <w:rsid w:val="0076571E"/>
    <w:rsid w:val="00772651"/>
    <w:rsid w:val="00773EB4"/>
    <w:rsid w:val="00774D8F"/>
    <w:rsid w:val="00777C76"/>
    <w:rsid w:val="00780473"/>
    <w:rsid w:val="00780DC6"/>
    <w:rsid w:val="00786626"/>
    <w:rsid w:val="00787E63"/>
    <w:rsid w:val="007901C7"/>
    <w:rsid w:val="00791810"/>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55BF"/>
    <w:rsid w:val="008073B4"/>
    <w:rsid w:val="0081204C"/>
    <w:rsid w:val="008153A6"/>
    <w:rsid w:val="008158AD"/>
    <w:rsid w:val="008168A2"/>
    <w:rsid w:val="00816992"/>
    <w:rsid w:val="00816B82"/>
    <w:rsid w:val="00817C3A"/>
    <w:rsid w:val="0082232D"/>
    <w:rsid w:val="00824BE0"/>
    <w:rsid w:val="0082570F"/>
    <w:rsid w:val="00830215"/>
    <w:rsid w:val="00830229"/>
    <w:rsid w:val="008338DF"/>
    <w:rsid w:val="00836FAD"/>
    <w:rsid w:val="00837B30"/>
    <w:rsid w:val="00842727"/>
    <w:rsid w:val="00842DFA"/>
    <w:rsid w:val="008459DF"/>
    <w:rsid w:val="00847985"/>
    <w:rsid w:val="00847C40"/>
    <w:rsid w:val="00851106"/>
    <w:rsid w:val="00851C4D"/>
    <w:rsid w:val="00851E57"/>
    <w:rsid w:val="00852AE1"/>
    <w:rsid w:val="00852D74"/>
    <w:rsid w:val="00854F12"/>
    <w:rsid w:val="0086065F"/>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B97"/>
    <w:rsid w:val="00886207"/>
    <w:rsid w:val="00886C81"/>
    <w:rsid w:val="00886EA0"/>
    <w:rsid w:val="008928D6"/>
    <w:rsid w:val="0089311A"/>
    <w:rsid w:val="00896C5C"/>
    <w:rsid w:val="00897BA0"/>
    <w:rsid w:val="008A05B5"/>
    <w:rsid w:val="008A0B9B"/>
    <w:rsid w:val="008A0DA1"/>
    <w:rsid w:val="008A0EA7"/>
    <w:rsid w:val="008A23A1"/>
    <w:rsid w:val="008A5FF1"/>
    <w:rsid w:val="008A6125"/>
    <w:rsid w:val="008A7378"/>
    <w:rsid w:val="008B2676"/>
    <w:rsid w:val="008B3E54"/>
    <w:rsid w:val="008B6702"/>
    <w:rsid w:val="008C1A9A"/>
    <w:rsid w:val="008C4309"/>
    <w:rsid w:val="008C73A9"/>
    <w:rsid w:val="008D34D1"/>
    <w:rsid w:val="008D4326"/>
    <w:rsid w:val="008D56A2"/>
    <w:rsid w:val="008D5D86"/>
    <w:rsid w:val="008D729B"/>
    <w:rsid w:val="008E2F73"/>
    <w:rsid w:val="008E4956"/>
    <w:rsid w:val="008E6293"/>
    <w:rsid w:val="008F4AB3"/>
    <w:rsid w:val="008F639A"/>
    <w:rsid w:val="008F6AC9"/>
    <w:rsid w:val="008F6BF0"/>
    <w:rsid w:val="00900C7B"/>
    <w:rsid w:val="00900C9B"/>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9C1"/>
    <w:rsid w:val="00946B84"/>
    <w:rsid w:val="009547C0"/>
    <w:rsid w:val="009559BC"/>
    <w:rsid w:val="009611E6"/>
    <w:rsid w:val="00963394"/>
    <w:rsid w:val="0096462D"/>
    <w:rsid w:val="00967DD6"/>
    <w:rsid w:val="0097044C"/>
    <w:rsid w:val="0097253C"/>
    <w:rsid w:val="00972B30"/>
    <w:rsid w:val="00974AA8"/>
    <w:rsid w:val="0097684B"/>
    <w:rsid w:val="009805A1"/>
    <w:rsid w:val="00981BFF"/>
    <w:rsid w:val="00982CEF"/>
    <w:rsid w:val="00986A8C"/>
    <w:rsid w:val="00990ABE"/>
    <w:rsid w:val="00990BAA"/>
    <w:rsid w:val="00990FBD"/>
    <w:rsid w:val="00991885"/>
    <w:rsid w:val="00992C89"/>
    <w:rsid w:val="00993D5B"/>
    <w:rsid w:val="00994A66"/>
    <w:rsid w:val="00995434"/>
    <w:rsid w:val="009972AB"/>
    <w:rsid w:val="00997F04"/>
    <w:rsid w:val="009A038D"/>
    <w:rsid w:val="009A0A5B"/>
    <w:rsid w:val="009A20FB"/>
    <w:rsid w:val="009A273B"/>
    <w:rsid w:val="009A6836"/>
    <w:rsid w:val="009A7917"/>
    <w:rsid w:val="009B0197"/>
    <w:rsid w:val="009B1E90"/>
    <w:rsid w:val="009B55B1"/>
    <w:rsid w:val="009B7845"/>
    <w:rsid w:val="009C124E"/>
    <w:rsid w:val="009C1503"/>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9F4"/>
    <w:rsid w:val="00A02E5E"/>
    <w:rsid w:val="00A02F12"/>
    <w:rsid w:val="00A030B0"/>
    <w:rsid w:val="00A043B5"/>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E04"/>
    <w:rsid w:val="00A3769E"/>
    <w:rsid w:val="00A40B03"/>
    <w:rsid w:val="00A42820"/>
    <w:rsid w:val="00A4593B"/>
    <w:rsid w:val="00A47058"/>
    <w:rsid w:val="00A52812"/>
    <w:rsid w:val="00A52DA2"/>
    <w:rsid w:val="00A52DC9"/>
    <w:rsid w:val="00A548F4"/>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A12EF"/>
    <w:rsid w:val="00AA294D"/>
    <w:rsid w:val="00AA4D2E"/>
    <w:rsid w:val="00AA5536"/>
    <w:rsid w:val="00AA615B"/>
    <w:rsid w:val="00AB0755"/>
    <w:rsid w:val="00AC02DC"/>
    <w:rsid w:val="00AC0E93"/>
    <w:rsid w:val="00AC7D8C"/>
    <w:rsid w:val="00AD31CF"/>
    <w:rsid w:val="00AD3A34"/>
    <w:rsid w:val="00AD5DA5"/>
    <w:rsid w:val="00AD6514"/>
    <w:rsid w:val="00AD6AD7"/>
    <w:rsid w:val="00AD7E86"/>
    <w:rsid w:val="00AE19AD"/>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23CE"/>
    <w:rsid w:val="00B25855"/>
    <w:rsid w:val="00B275D3"/>
    <w:rsid w:val="00B338C3"/>
    <w:rsid w:val="00B37608"/>
    <w:rsid w:val="00B37A82"/>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82200"/>
    <w:rsid w:val="00B82394"/>
    <w:rsid w:val="00B83C19"/>
    <w:rsid w:val="00B83CD1"/>
    <w:rsid w:val="00B84598"/>
    <w:rsid w:val="00B922E6"/>
    <w:rsid w:val="00B93602"/>
    <w:rsid w:val="00B9554D"/>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C9"/>
    <w:rsid w:val="00C0615A"/>
    <w:rsid w:val="00C06322"/>
    <w:rsid w:val="00C07320"/>
    <w:rsid w:val="00C1059F"/>
    <w:rsid w:val="00C126DF"/>
    <w:rsid w:val="00C137A8"/>
    <w:rsid w:val="00C14E62"/>
    <w:rsid w:val="00C165C7"/>
    <w:rsid w:val="00C22482"/>
    <w:rsid w:val="00C22EE7"/>
    <w:rsid w:val="00C243B4"/>
    <w:rsid w:val="00C249B3"/>
    <w:rsid w:val="00C26BCF"/>
    <w:rsid w:val="00C26F63"/>
    <w:rsid w:val="00C3224E"/>
    <w:rsid w:val="00C32C98"/>
    <w:rsid w:val="00C32DEF"/>
    <w:rsid w:val="00C33384"/>
    <w:rsid w:val="00C3443F"/>
    <w:rsid w:val="00C367EB"/>
    <w:rsid w:val="00C400F9"/>
    <w:rsid w:val="00C406AB"/>
    <w:rsid w:val="00C407AA"/>
    <w:rsid w:val="00C436B0"/>
    <w:rsid w:val="00C44DB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391A"/>
    <w:rsid w:val="00C74419"/>
    <w:rsid w:val="00C77E15"/>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A1559"/>
    <w:rsid w:val="00CA2875"/>
    <w:rsid w:val="00CA4303"/>
    <w:rsid w:val="00CA4DF1"/>
    <w:rsid w:val="00CA5FDE"/>
    <w:rsid w:val="00CA6D3F"/>
    <w:rsid w:val="00CB362B"/>
    <w:rsid w:val="00CB6ED5"/>
    <w:rsid w:val="00CC0612"/>
    <w:rsid w:val="00CC1854"/>
    <w:rsid w:val="00CD112B"/>
    <w:rsid w:val="00CD2832"/>
    <w:rsid w:val="00CD4503"/>
    <w:rsid w:val="00CD4665"/>
    <w:rsid w:val="00CE4E21"/>
    <w:rsid w:val="00CE5655"/>
    <w:rsid w:val="00CF0C0A"/>
    <w:rsid w:val="00CF1F91"/>
    <w:rsid w:val="00CF2874"/>
    <w:rsid w:val="00CF394C"/>
    <w:rsid w:val="00CF3B6E"/>
    <w:rsid w:val="00CF6313"/>
    <w:rsid w:val="00CF79C2"/>
    <w:rsid w:val="00D00403"/>
    <w:rsid w:val="00D00E0E"/>
    <w:rsid w:val="00D0480F"/>
    <w:rsid w:val="00D0481E"/>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5883"/>
    <w:rsid w:val="00D45901"/>
    <w:rsid w:val="00D46AF7"/>
    <w:rsid w:val="00D509CD"/>
    <w:rsid w:val="00D516E0"/>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1136"/>
    <w:rsid w:val="00D92C9F"/>
    <w:rsid w:val="00D942CC"/>
    <w:rsid w:val="00D962FC"/>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9DF"/>
    <w:rsid w:val="00E13B79"/>
    <w:rsid w:val="00E13D7D"/>
    <w:rsid w:val="00E1665A"/>
    <w:rsid w:val="00E169F1"/>
    <w:rsid w:val="00E21DA9"/>
    <w:rsid w:val="00E22D6F"/>
    <w:rsid w:val="00E27FE1"/>
    <w:rsid w:val="00E33365"/>
    <w:rsid w:val="00E34727"/>
    <w:rsid w:val="00E35B79"/>
    <w:rsid w:val="00E414E6"/>
    <w:rsid w:val="00E41E41"/>
    <w:rsid w:val="00E455C3"/>
    <w:rsid w:val="00E5124D"/>
    <w:rsid w:val="00E54067"/>
    <w:rsid w:val="00E54177"/>
    <w:rsid w:val="00E60DD8"/>
    <w:rsid w:val="00E651B3"/>
    <w:rsid w:val="00E66610"/>
    <w:rsid w:val="00E70825"/>
    <w:rsid w:val="00E7083B"/>
    <w:rsid w:val="00E71721"/>
    <w:rsid w:val="00E73CD1"/>
    <w:rsid w:val="00E75CC3"/>
    <w:rsid w:val="00E760D3"/>
    <w:rsid w:val="00E76AB9"/>
    <w:rsid w:val="00E773D0"/>
    <w:rsid w:val="00E80A9E"/>
    <w:rsid w:val="00E80E3D"/>
    <w:rsid w:val="00E82048"/>
    <w:rsid w:val="00E861BF"/>
    <w:rsid w:val="00E8652B"/>
    <w:rsid w:val="00E868FD"/>
    <w:rsid w:val="00E86A4C"/>
    <w:rsid w:val="00E87A03"/>
    <w:rsid w:val="00E90118"/>
    <w:rsid w:val="00E91880"/>
    <w:rsid w:val="00E92107"/>
    <w:rsid w:val="00E94D86"/>
    <w:rsid w:val="00EA1E12"/>
    <w:rsid w:val="00EA3FE3"/>
    <w:rsid w:val="00EA440D"/>
    <w:rsid w:val="00EA5B40"/>
    <w:rsid w:val="00EA7F78"/>
    <w:rsid w:val="00EB20AB"/>
    <w:rsid w:val="00EB437E"/>
    <w:rsid w:val="00EB4C39"/>
    <w:rsid w:val="00EC1751"/>
    <w:rsid w:val="00EC1F1E"/>
    <w:rsid w:val="00EC203C"/>
    <w:rsid w:val="00EC2558"/>
    <w:rsid w:val="00EC2982"/>
    <w:rsid w:val="00EC3C1D"/>
    <w:rsid w:val="00EC3D89"/>
    <w:rsid w:val="00ED13BC"/>
    <w:rsid w:val="00ED1E64"/>
    <w:rsid w:val="00ED3930"/>
    <w:rsid w:val="00EE01CE"/>
    <w:rsid w:val="00EE3F70"/>
    <w:rsid w:val="00EE4004"/>
    <w:rsid w:val="00EE6D54"/>
    <w:rsid w:val="00EF075B"/>
    <w:rsid w:val="00EF237E"/>
    <w:rsid w:val="00EF3C67"/>
    <w:rsid w:val="00EF5F8F"/>
    <w:rsid w:val="00EF658D"/>
    <w:rsid w:val="00F01A1E"/>
    <w:rsid w:val="00F030CD"/>
    <w:rsid w:val="00F04A2C"/>
    <w:rsid w:val="00F10067"/>
    <w:rsid w:val="00F12FC0"/>
    <w:rsid w:val="00F14031"/>
    <w:rsid w:val="00F154AA"/>
    <w:rsid w:val="00F15BE7"/>
    <w:rsid w:val="00F1635E"/>
    <w:rsid w:val="00F24455"/>
    <w:rsid w:val="00F248CF"/>
    <w:rsid w:val="00F24D72"/>
    <w:rsid w:val="00F3627B"/>
    <w:rsid w:val="00F36808"/>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613"/>
    <w:rsid w:val="00F61B69"/>
    <w:rsid w:val="00F6400A"/>
    <w:rsid w:val="00F65329"/>
    <w:rsid w:val="00F66883"/>
    <w:rsid w:val="00F706C6"/>
    <w:rsid w:val="00F72795"/>
    <w:rsid w:val="00F7549D"/>
    <w:rsid w:val="00F82CBE"/>
    <w:rsid w:val="00F833C0"/>
    <w:rsid w:val="00F83870"/>
    <w:rsid w:val="00F84D98"/>
    <w:rsid w:val="00F85811"/>
    <w:rsid w:val="00F8686C"/>
    <w:rsid w:val="00F877F2"/>
    <w:rsid w:val="00F930AE"/>
    <w:rsid w:val="00F959CA"/>
    <w:rsid w:val="00F96DC0"/>
    <w:rsid w:val="00FA125F"/>
    <w:rsid w:val="00FA1615"/>
    <w:rsid w:val="00FA2776"/>
    <w:rsid w:val="00FA35FB"/>
    <w:rsid w:val="00FA3A3D"/>
    <w:rsid w:val="00FA52DF"/>
    <w:rsid w:val="00FA6F44"/>
    <w:rsid w:val="00FA6FD9"/>
    <w:rsid w:val="00FB144A"/>
    <w:rsid w:val="00FB33BF"/>
    <w:rsid w:val="00FB4AA8"/>
    <w:rsid w:val="00FB6A09"/>
    <w:rsid w:val="00FC0BCB"/>
    <w:rsid w:val="00FC0D60"/>
    <w:rsid w:val="00FC31B3"/>
    <w:rsid w:val="00FC4B3A"/>
    <w:rsid w:val="00FC5E2D"/>
    <w:rsid w:val="00FC6749"/>
    <w:rsid w:val="00FC6A46"/>
    <w:rsid w:val="00FD5991"/>
    <w:rsid w:val="00FD6367"/>
    <w:rsid w:val="00FD6B6F"/>
    <w:rsid w:val="00FD7BA3"/>
    <w:rsid w:val="00FE0011"/>
    <w:rsid w:val="00FE06D3"/>
    <w:rsid w:val="00FE09A5"/>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747</Words>
  <Characters>4264</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2016-11-26T18:34:00Z</dcterms:created>
  <dcterms:modified xsi:type="dcterms:W3CDTF">2016-11-26T19:50:00Z</dcterms:modified>
</cp:coreProperties>
</file>