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521004" w:rsidRDefault="00F8113D" w:rsidP="00521004">
      <w:pPr>
        <w:jc w:val="center"/>
        <w:rPr>
          <w:rFonts w:hint="cs"/>
          <w:b/>
          <w:bCs/>
          <w:color w:val="FF0000"/>
          <w:sz w:val="72"/>
          <w:szCs w:val="72"/>
          <w:rtl/>
          <w:lang w:bidi="ar-EG"/>
        </w:rPr>
      </w:pPr>
      <w:r w:rsidRPr="00521004">
        <w:rPr>
          <w:rFonts w:hint="cs"/>
          <w:b/>
          <w:bCs/>
          <w:color w:val="FF0000"/>
          <w:sz w:val="72"/>
          <w:szCs w:val="72"/>
          <w:rtl/>
          <w:lang w:bidi="ar-EG"/>
        </w:rPr>
        <w:t>العرف</w:t>
      </w:r>
    </w:p>
    <w:p w:rsidR="00F8113D" w:rsidRDefault="00F8113D">
      <w:pPr>
        <w:rPr>
          <w:rFonts w:hint="cs"/>
          <w:sz w:val="52"/>
          <w:szCs w:val="52"/>
          <w:rtl/>
          <w:lang w:bidi="ar-EG"/>
        </w:rPr>
      </w:pPr>
    </w:p>
    <w:p w:rsidR="00F8113D" w:rsidRPr="00521004" w:rsidRDefault="00F8113D">
      <w:pPr>
        <w:rPr>
          <w:rFonts w:hint="cs"/>
          <w:b/>
          <w:bCs/>
          <w:sz w:val="40"/>
          <w:szCs w:val="40"/>
          <w:rtl/>
          <w:lang w:bidi="ar-EG"/>
        </w:rPr>
      </w:pPr>
      <w:r w:rsidRPr="00521004">
        <w:rPr>
          <w:rFonts w:hint="cs"/>
          <w:b/>
          <w:bCs/>
          <w:sz w:val="40"/>
          <w:szCs w:val="40"/>
          <w:rtl/>
          <w:lang w:bidi="ar-EG"/>
        </w:rPr>
        <w:t>معنى العرف لغة واصطلاحا</w:t>
      </w:r>
    </w:p>
    <w:p w:rsidR="00F8113D" w:rsidRPr="00521004" w:rsidRDefault="00F8113D">
      <w:pPr>
        <w:rPr>
          <w:rFonts w:hint="cs"/>
          <w:b/>
          <w:bCs/>
          <w:sz w:val="40"/>
          <w:szCs w:val="40"/>
          <w:rtl/>
          <w:lang w:bidi="ar-EG"/>
        </w:rPr>
      </w:pPr>
      <w:r w:rsidRPr="00521004">
        <w:rPr>
          <w:rFonts w:hint="cs"/>
          <w:b/>
          <w:bCs/>
          <w:sz w:val="40"/>
          <w:szCs w:val="40"/>
          <w:rtl/>
          <w:lang w:bidi="ar-EG"/>
        </w:rPr>
        <w:t xml:space="preserve">العرف بضم العين هو فى الاصل اللغة بمعنى </w:t>
      </w:r>
      <w:r w:rsidR="00521004" w:rsidRPr="00521004">
        <w:rPr>
          <w:rFonts w:hint="cs"/>
          <w:b/>
          <w:bCs/>
          <w:sz w:val="40"/>
          <w:szCs w:val="40"/>
          <w:rtl/>
          <w:lang w:bidi="ar-EG"/>
        </w:rPr>
        <w:t>المعرفة</w:t>
      </w:r>
      <w:r w:rsidRPr="00521004">
        <w:rPr>
          <w:rFonts w:hint="cs"/>
          <w:b/>
          <w:bCs/>
          <w:sz w:val="40"/>
          <w:szCs w:val="40"/>
          <w:rtl/>
          <w:lang w:bidi="ar-EG"/>
        </w:rPr>
        <w:t xml:space="preserve"> ثم استعمل لغة بمعنى الشىء المعروف المألوف المستحسن الذى تتلقاه العقول السليمة بالقبول</w:t>
      </w:r>
    </w:p>
    <w:p w:rsidR="00F8113D" w:rsidRPr="00521004" w:rsidRDefault="00F8113D">
      <w:pPr>
        <w:rPr>
          <w:rFonts w:hint="cs"/>
          <w:b/>
          <w:bCs/>
          <w:sz w:val="40"/>
          <w:szCs w:val="40"/>
          <w:rtl/>
          <w:lang w:bidi="ar-EG"/>
        </w:rPr>
      </w:pPr>
      <w:r w:rsidRPr="00521004">
        <w:rPr>
          <w:rFonts w:hint="cs"/>
          <w:b/>
          <w:bCs/>
          <w:sz w:val="40"/>
          <w:szCs w:val="40"/>
          <w:rtl/>
          <w:lang w:bidi="ar-EG"/>
        </w:rPr>
        <w:t>وعليه قوله تعالى :</w:t>
      </w:r>
    </w:p>
    <w:p w:rsidR="00F8113D" w:rsidRPr="00521004" w:rsidRDefault="00F8113D">
      <w:pPr>
        <w:rPr>
          <w:rFonts w:hint="cs"/>
          <w:b/>
          <w:bCs/>
          <w:sz w:val="40"/>
          <w:szCs w:val="40"/>
          <w:rtl/>
          <w:lang w:bidi="ar-EG"/>
        </w:rPr>
      </w:pPr>
      <w:r w:rsidRPr="00521004">
        <w:rPr>
          <w:rFonts w:hint="cs"/>
          <w:b/>
          <w:bCs/>
          <w:sz w:val="40"/>
          <w:szCs w:val="40"/>
          <w:rtl/>
          <w:lang w:bidi="ar-EG"/>
        </w:rPr>
        <w:t>" خذ الع</w:t>
      </w:r>
      <w:r w:rsidR="00521004">
        <w:rPr>
          <w:rFonts w:hint="cs"/>
          <w:b/>
          <w:bCs/>
          <w:sz w:val="40"/>
          <w:szCs w:val="40"/>
          <w:rtl/>
          <w:lang w:bidi="ar-EG"/>
        </w:rPr>
        <w:t>ف</w:t>
      </w:r>
      <w:r w:rsidRPr="00521004">
        <w:rPr>
          <w:rFonts w:hint="cs"/>
          <w:b/>
          <w:bCs/>
          <w:sz w:val="40"/>
          <w:szCs w:val="40"/>
          <w:rtl/>
          <w:lang w:bidi="ar-EG"/>
        </w:rPr>
        <w:t xml:space="preserve">و وأمر بالعرف وأعرض عن الجاهلين " </w:t>
      </w:r>
    </w:p>
    <w:p w:rsidR="00F8113D" w:rsidRPr="00521004" w:rsidRDefault="00F8113D">
      <w:pPr>
        <w:rPr>
          <w:rFonts w:hint="cs"/>
          <w:b/>
          <w:bCs/>
          <w:sz w:val="40"/>
          <w:szCs w:val="40"/>
          <w:rtl/>
          <w:lang w:bidi="ar-EG"/>
        </w:rPr>
      </w:pPr>
      <w:r w:rsidRPr="00521004">
        <w:rPr>
          <w:rFonts w:hint="cs"/>
          <w:b/>
          <w:bCs/>
          <w:sz w:val="40"/>
          <w:szCs w:val="40"/>
          <w:rtl/>
          <w:lang w:bidi="ar-EG"/>
        </w:rPr>
        <w:t>أما فى الاصطلاح الفقهى فإن العرف هو : عادة جمهور قوم أوعمل\ومن ثم يسمى ايضا " عادة " و " تعاملا "</w:t>
      </w:r>
    </w:p>
    <w:p w:rsidR="00F8113D" w:rsidRPr="00521004" w:rsidRDefault="00F8113D" w:rsidP="00F8113D">
      <w:pPr>
        <w:rPr>
          <w:rFonts w:hint="cs"/>
          <w:b/>
          <w:bCs/>
          <w:sz w:val="40"/>
          <w:szCs w:val="40"/>
          <w:rtl/>
          <w:lang w:bidi="ar-EG"/>
        </w:rPr>
      </w:pPr>
      <w:r w:rsidRPr="00521004">
        <w:rPr>
          <w:rFonts w:hint="cs"/>
          <w:b/>
          <w:bCs/>
          <w:sz w:val="40"/>
          <w:szCs w:val="40"/>
          <w:rtl/>
          <w:lang w:bidi="ar-EG"/>
        </w:rPr>
        <w:t>ويفهم من هذا التعريف انه لا يتحقق وجود العرف فى أمر من الامور الا اذا كان مطردا بين الناس فى المكان الجارى فيه أو غالبا بحيث يكون معظم أهل هذا العرف كل منهم يرعاه ويجرى على وقفه كتعارف الناس اليوم مثلا فى بلاد الشام أن المهر الذى يسمى للمرأة فى عقد النكاح يكون ثلثاه معجلا وثلثه مؤجلا الى ما بعد الوفاة او الطلاق فيجب ان يتحقق فى تكوين العرف اعتياد مشترك بين الجمهور وهذا لا يكون الا فى حالة الاطراد او الغلبة على الاقل والا كان تصرفا فرجيا لا عرفا</w:t>
      </w:r>
    </w:p>
    <w:p w:rsidR="00F8113D" w:rsidRPr="00521004" w:rsidRDefault="00F8113D" w:rsidP="00F8113D">
      <w:pPr>
        <w:rPr>
          <w:rFonts w:hint="cs"/>
          <w:b/>
          <w:bCs/>
          <w:sz w:val="40"/>
          <w:szCs w:val="40"/>
          <w:rtl/>
          <w:lang w:bidi="ar-EG"/>
        </w:rPr>
      </w:pPr>
      <w:r w:rsidRPr="00521004">
        <w:rPr>
          <w:rFonts w:hint="cs"/>
          <w:b/>
          <w:bCs/>
          <w:sz w:val="40"/>
          <w:szCs w:val="40"/>
          <w:rtl/>
          <w:lang w:bidi="ar-EG"/>
        </w:rPr>
        <w:t>وعن هذا وضع الفقهاء القاعدة القائلة انما تعتبر العادة اذا طردت أو غلبت ( م / 41 )</w:t>
      </w:r>
    </w:p>
    <w:p w:rsidR="00F8113D" w:rsidRPr="00521004" w:rsidRDefault="00F8113D" w:rsidP="007827BA">
      <w:pPr>
        <w:rPr>
          <w:rFonts w:hint="cs"/>
          <w:b/>
          <w:bCs/>
          <w:sz w:val="40"/>
          <w:szCs w:val="40"/>
          <w:rtl/>
          <w:lang w:bidi="ar-EG"/>
        </w:rPr>
      </w:pPr>
      <w:r w:rsidRPr="00521004">
        <w:rPr>
          <w:rFonts w:hint="cs"/>
          <w:b/>
          <w:bCs/>
          <w:sz w:val="40"/>
          <w:szCs w:val="40"/>
          <w:rtl/>
          <w:lang w:bidi="ar-EG"/>
        </w:rPr>
        <w:t xml:space="preserve">شأن العرف بين مصادر الاحكام </w:t>
      </w:r>
      <w:r w:rsidR="007827BA" w:rsidRPr="00521004">
        <w:rPr>
          <w:rFonts w:hint="cs"/>
          <w:b/>
          <w:bCs/>
          <w:sz w:val="40"/>
          <w:szCs w:val="40"/>
          <w:rtl/>
          <w:lang w:bidi="ar-EG"/>
        </w:rPr>
        <w:t>:</w:t>
      </w:r>
    </w:p>
    <w:p w:rsidR="00F8113D" w:rsidRPr="00521004" w:rsidRDefault="007827BA" w:rsidP="00F8113D">
      <w:pPr>
        <w:rPr>
          <w:rFonts w:hint="cs"/>
          <w:b/>
          <w:bCs/>
          <w:sz w:val="40"/>
          <w:szCs w:val="40"/>
          <w:rtl/>
          <w:lang w:bidi="ar-EG"/>
        </w:rPr>
      </w:pPr>
      <w:r w:rsidRPr="00521004">
        <w:rPr>
          <w:rFonts w:hint="cs"/>
          <w:b/>
          <w:bCs/>
          <w:sz w:val="40"/>
          <w:szCs w:val="40"/>
          <w:rtl/>
          <w:lang w:bidi="ar-EG"/>
        </w:rPr>
        <w:lastRenderedPageBreak/>
        <w:t>فى الحياة الاجتماعية لدى الاقوام الذين لا شريعة عندهم تكون الاعراف والعادات هى الشريعة التى يحتكم اليها</w:t>
      </w:r>
    </w:p>
    <w:p w:rsidR="007827BA" w:rsidRPr="00521004" w:rsidRDefault="007827BA" w:rsidP="00F8113D">
      <w:pPr>
        <w:rPr>
          <w:rFonts w:hint="cs"/>
          <w:b/>
          <w:bCs/>
          <w:sz w:val="40"/>
          <w:szCs w:val="40"/>
          <w:rtl/>
          <w:lang w:bidi="ar-EG"/>
        </w:rPr>
      </w:pPr>
      <w:r w:rsidRPr="00521004">
        <w:rPr>
          <w:rFonts w:hint="cs"/>
          <w:b/>
          <w:bCs/>
          <w:sz w:val="40"/>
          <w:szCs w:val="40"/>
          <w:rtl/>
          <w:lang w:bidi="ar-EG"/>
        </w:rPr>
        <w:t>ومن ثم نعلم ما</w:t>
      </w:r>
      <w:r w:rsidR="005D7CD3" w:rsidRPr="00521004">
        <w:rPr>
          <w:rFonts w:hint="cs"/>
          <w:b/>
          <w:bCs/>
          <w:sz w:val="40"/>
          <w:szCs w:val="40"/>
          <w:rtl/>
          <w:lang w:bidi="ar-EG"/>
        </w:rPr>
        <w:t xml:space="preserve"> </w:t>
      </w:r>
      <w:r w:rsidRPr="00521004">
        <w:rPr>
          <w:rFonts w:hint="cs"/>
          <w:b/>
          <w:bCs/>
          <w:sz w:val="40"/>
          <w:szCs w:val="40"/>
          <w:rtl/>
          <w:lang w:bidi="ar-EG"/>
        </w:rPr>
        <w:t>للعرف من حاكمية قديمة بين البشر</w:t>
      </w:r>
    </w:p>
    <w:p w:rsidR="007827BA" w:rsidRPr="00521004" w:rsidRDefault="007827BA" w:rsidP="00F8113D">
      <w:pPr>
        <w:rPr>
          <w:rFonts w:hint="cs"/>
          <w:b/>
          <w:bCs/>
          <w:sz w:val="40"/>
          <w:szCs w:val="40"/>
          <w:rtl/>
          <w:lang w:bidi="ar-EG"/>
        </w:rPr>
      </w:pPr>
      <w:r w:rsidRPr="00521004">
        <w:rPr>
          <w:rFonts w:hint="cs"/>
          <w:b/>
          <w:bCs/>
          <w:sz w:val="40"/>
          <w:szCs w:val="40"/>
          <w:rtl/>
          <w:lang w:bidi="ar-EG"/>
        </w:rPr>
        <w:t>وبما ان بعض الاعراف قد تكون فى ذاتها حسنة عادلة او قبيحة جائزة كان من جملة اهداف الشرائع التى ان تقر العرف الحسن وتنهى عن القبيح والعرف والعادات الى اليوم تعد فى نظر الحقوقيين مصدرا من اهم المصادر للقوانين الوضعية ذاتها فيستمد منه واضعوها كثيرا من الاحكام المتعارفة ويبرزنها فى صورة قانونية</w:t>
      </w:r>
      <w:r w:rsidR="005D7CD3" w:rsidRPr="00521004">
        <w:rPr>
          <w:rFonts w:hint="cs"/>
          <w:b/>
          <w:bCs/>
          <w:sz w:val="40"/>
          <w:szCs w:val="40"/>
          <w:rtl/>
          <w:lang w:bidi="ar-EG"/>
        </w:rPr>
        <w:t xml:space="preserve"> يزال بها الغموض والابهام الذى لا يجليه العرف فى بعض الحالات </w:t>
      </w:r>
    </w:p>
    <w:p w:rsidR="005D7CD3" w:rsidRPr="00521004" w:rsidRDefault="00521004" w:rsidP="00F8113D">
      <w:pPr>
        <w:rPr>
          <w:rFonts w:hint="cs"/>
          <w:b/>
          <w:bCs/>
          <w:sz w:val="40"/>
          <w:szCs w:val="40"/>
          <w:rtl/>
          <w:lang w:bidi="ar-EG"/>
        </w:rPr>
      </w:pPr>
      <w:r w:rsidRPr="00521004">
        <w:rPr>
          <w:rFonts w:hint="cs"/>
          <w:b/>
          <w:bCs/>
          <w:sz w:val="40"/>
          <w:szCs w:val="40"/>
          <w:rtl/>
          <w:lang w:bidi="ar-EG"/>
        </w:rPr>
        <w:t>والشريعة الاسلامية كذلك جاءت فأقرت كثيرا من التصرفات والحقوق المتعارفة بين العرب والاسلام وهذبت كثيرا ونهت عن كثير كما اتت بأحكام</w:t>
      </w:r>
      <w:r>
        <w:rPr>
          <w:rFonts w:hint="cs"/>
          <w:b/>
          <w:bCs/>
          <w:sz w:val="40"/>
          <w:szCs w:val="40"/>
          <w:rtl/>
          <w:lang w:bidi="ar-EG"/>
        </w:rPr>
        <w:t xml:space="preserve"> </w:t>
      </w:r>
      <w:r w:rsidRPr="00521004">
        <w:rPr>
          <w:rFonts w:hint="cs"/>
          <w:b/>
          <w:bCs/>
          <w:sz w:val="40"/>
          <w:szCs w:val="40"/>
          <w:rtl/>
          <w:lang w:bidi="ar-EG"/>
        </w:rPr>
        <w:t>جديدة استوعبت بها تنظيم الحقوق والالتزامات بين الناس فى حياتهم الاجتماعية على اساس وفاء الحاجة والمصلحة والتوجيه الى افضل الحلول والنظم لان الشرائع الالهية انما تبغى بأحكامها المدنية تنظيم مصالح البشر وحقوقهم فتقر من متعارف الناس ماتراه محققا لغايتها ملائما لاسسها واساليبها</w:t>
      </w:r>
    </w:p>
    <w:p w:rsidR="005D7CD3" w:rsidRPr="00521004" w:rsidRDefault="005D7CD3" w:rsidP="00F8113D">
      <w:pPr>
        <w:rPr>
          <w:rFonts w:hint="cs"/>
          <w:b/>
          <w:bCs/>
          <w:sz w:val="40"/>
          <w:szCs w:val="40"/>
          <w:rtl/>
          <w:lang w:bidi="ar-EG"/>
        </w:rPr>
      </w:pPr>
      <w:r w:rsidRPr="00521004">
        <w:rPr>
          <w:rFonts w:hint="cs"/>
          <w:b/>
          <w:bCs/>
          <w:sz w:val="40"/>
          <w:szCs w:val="40"/>
          <w:rtl/>
          <w:lang w:bidi="ar-EG"/>
        </w:rPr>
        <w:t>الدليل الشرعى على اعتبار العرف</w:t>
      </w:r>
    </w:p>
    <w:p w:rsidR="005D7CD3" w:rsidRPr="00521004" w:rsidRDefault="005D7CD3" w:rsidP="00F8113D">
      <w:pPr>
        <w:rPr>
          <w:rFonts w:hint="cs"/>
          <w:b/>
          <w:bCs/>
          <w:sz w:val="40"/>
          <w:szCs w:val="40"/>
          <w:rtl/>
          <w:lang w:bidi="ar-EG"/>
        </w:rPr>
      </w:pPr>
      <w:r w:rsidRPr="00521004">
        <w:rPr>
          <w:rFonts w:hint="cs"/>
          <w:b/>
          <w:bCs/>
          <w:sz w:val="40"/>
          <w:szCs w:val="40"/>
          <w:rtl/>
          <w:lang w:bidi="ar-EG"/>
        </w:rPr>
        <w:t xml:space="preserve">يذكر بعض العلماء من الادلة الشرعية فى الاسلام على اعتبار مكانة العرف الفقهية فى اثبات الاحكام قوله تعالى فى الاية السالفة البيان " خذ العفو وامر بالمعرف </w:t>
      </w:r>
      <w:r w:rsidR="00B90989" w:rsidRPr="00521004">
        <w:rPr>
          <w:rFonts w:hint="cs"/>
          <w:b/>
          <w:bCs/>
          <w:sz w:val="40"/>
          <w:szCs w:val="40"/>
          <w:rtl/>
          <w:lang w:bidi="ar-EG"/>
        </w:rPr>
        <w:t>واعرض عن الجاهلين "</w:t>
      </w:r>
    </w:p>
    <w:p w:rsidR="00B90989" w:rsidRPr="00521004" w:rsidRDefault="00B90989" w:rsidP="00B90989">
      <w:pPr>
        <w:rPr>
          <w:rFonts w:hint="cs"/>
          <w:b/>
          <w:bCs/>
          <w:sz w:val="40"/>
          <w:szCs w:val="40"/>
          <w:rtl/>
          <w:lang w:bidi="ar-EG"/>
        </w:rPr>
      </w:pPr>
      <w:r w:rsidRPr="00521004">
        <w:rPr>
          <w:rFonts w:hint="cs"/>
          <w:b/>
          <w:bCs/>
          <w:sz w:val="40"/>
          <w:szCs w:val="40"/>
          <w:rtl/>
          <w:lang w:bidi="ar-EG"/>
        </w:rPr>
        <w:lastRenderedPageBreak/>
        <w:t>ولا يخفى ان العرف فى هذه الاية واقع على معناه اللغوى وهو الامر المستحسن المألوف لا على معناه الاصطلاحى الفقهى ولكن توجيه هذا الاستدلال هو ان العرف فى الاية وان لم يكن مرادا به المعنى الاصطلاحى قد يستأنس به فى تأييد اعتبار العرف بمعناه الاصطلاحى لان عرف الناس فى أعمالهم ومعاملاتهم هو مما استحسنوه وألفته عقولهم والغالب ان عرف القوم دليل على حاجتهم الى الامر المتعارف فاعتباره يكون من الامور المستحسنة</w:t>
      </w:r>
    </w:p>
    <w:p w:rsidR="00B90989" w:rsidRPr="00521004" w:rsidRDefault="00B90989" w:rsidP="00F8113D">
      <w:pPr>
        <w:rPr>
          <w:rFonts w:hint="cs"/>
          <w:b/>
          <w:bCs/>
          <w:sz w:val="40"/>
          <w:szCs w:val="40"/>
          <w:rtl/>
          <w:lang w:bidi="ar-EG"/>
        </w:rPr>
      </w:pPr>
      <w:r w:rsidRPr="00521004">
        <w:rPr>
          <w:rFonts w:hint="cs"/>
          <w:b/>
          <w:bCs/>
          <w:sz w:val="40"/>
          <w:szCs w:val="40"/>
          <w:rtl/>
          <w:lang w:bidi="ar-EG"/>
        </w:rPr>
        <w:t>ومعظم العلماء يستدلون على مكانة العرف الفقهية فى بناء الاحكام</w:t>
      </w:r>
      <w:r w:rsidR="00E22FE4" w:rsidRPr="00521004">
        <w:rPr>
          <w:rFonts w:hint="cs"/>
          <w:b/>
          <w:bCs/>
          <w:sz w:val="40"/>
          <w:szCs w:val="40"/>
          <w:rtl/>
          <w:lang w:bidi="ar-EG"/>
        </w:rPr>
        <w:t xml:space="preserve"> الشرعية باثر قد روى موقوفا عن عبد الله بن مسعود وهو من كبار فقهاء صحابة الرسول صلى الله عليه وسلم انه قال " مارواه المسلمون حسنا فهو عند الله حسن "</w:t>
      </w:r>
    </w:p>
    <w:p w:rsidR="00E22FE4" w:rsidRPr="00521004" w:rsidRDefault="00E22FE4" w:rsidP="00F8113D">
      <w:pPr>
        <w:rPr>
          <w:rFonts w:hint="cs"/>
          <w:b/>
          <w:bCs/>
          <w:sz w:val="40"/>
          <w:szCs w:val="40"/>
          <w:rtl/>
          <w:lang w:bidi="ar-EG"/>
        </w:rPr>
      </w:pPr>
      <w:r w:rsidRPr="00521004">
        <w:rPr>
          <w:rFonts w:hint="cs"/>
          <w:b/>
          <w:bCs/>
          <w:sz w:val="40"/>
          <w:szCs w:val="40"/>
          <w:rtl/>
          <w:lang w:bidi="ar-EG"/>
        </w:rPr>
        <w:t>سلطان العرف فى الفقه الاسلامى اجمالا</w:t>
      </w:r>
    </w:p>
    <w:p w:rsidR="00E22FE4" w:rsidRPr="00521004" w:rsidRDefault="00E22FE4" w:rsidP="00F8113D">
      <w:pPr>
        <w:rPr>
          <w:rFonts w:hint="cs"/>
          <w:b/>
          <w:bCs/>
          <w:sz w:val="40"/>
          <w:szCs w:val="40"/>
          <w:rtl/>
          <w:lang w:bidi="ar-EG"/>
        </w:rPr>
      </w:pPr>
      <w:r w:rsidRPr="00521004">
        <w:rPr>
          <w:rFonts w:hint="cs"/>
          <w:b/>
          <w:bCs/>
          <w:sz w:val="40"/>
          <w:szCs w:val="40"/>
          <w:rtl/>
          <w:lang w:bidi="ar-EG"/>
        </w:rPr>
        <w:t>ان للعرف فى الفقه الاسلامى اعتبارا شرعيا فى بناء كثير من انواع الاحكام التى سنرى بيانها مفصلا فى بحثنا عن نظرية العرف فى الفقه الاسلامى اخر القسم الثانى من هذا المدخل الفقهى</w:t>
      </w:r>
    </w:p>
    <w:p w:rsidR="00E22FE4" w:rsidRPr="00521004" w:rsidRDefault="00E22FE4" w:rsidP="00F8113D">
      <w:pPr>
        <w:rPr>
          <w:rFonts w:hint="cs"/>
          <w:b/>
          <w:bCs/>
          <w:sz w:val="40"/>
          <w:szCs w:val="40"/>
          <w:rtl/>
          <w:lang w:bidi="ar-EG"/>
        </w:rPr>
      </w:pPr>
      <w:r w:rsidRPr="00521004">
        <w:rPr>
          <w:rFonts w:hint="cs"/>
          <w:b/>
          <w:bCs/>
          <w:sz w:val="40"/>
          <w:szCs w:val="40"/>
          <w:rtl/>
          <w:lang w:bidi="ar-EG"/>
        </w:rPr>
        <w:t>والاجتهادات الفقهية فى الاسلام متفقة على هذا الاعتبار للعرف وان كان بينها شىء من التفاوت فى حدوده ومداه</w:t>
      </w:r>
    </w:p>
    <w:p w:rsidR="00E22FE4" w:rsidRPr="00521004" w:rsidRDefault="00E22FE4" w:rsidP="00F8113D">
      <w:pPr>
        <w:rPr>
          <w:rFonts w:hint="cs"/>
          <w:b/>
          <w:bCs/>
          <w:sz w:val="40"/>
          <w:szCs w:val="40"/>
          <w:rtl/>
          <w:lang w:bidi="ar-EG"/>
        </w:rPr>
      </w:pPr>
      <w:r w:rsidRPr="00521004">
        <w:rPr>
          <w:rFonts w:hint="cs"/>
          <w:b/>
          <w:bCs/>
          <w:sz w:val="40"/>
          <w:szCs w:val="40"/>
          <w:rtl/>
          <w:lang w:bidi="ar-EG"/>
        </w:rPr>
        <w:t>وقد اقام الفقهاء وخاصة منهم رجال المذهب الحنفى كبير وزن للعرف فى ثبوت الحقوق وانتفائها بين الناس فى نواح شتى من المعاملات وضروب التصرفات واعتبروا العرف والعادة اصلا هاما ومصدرا عظيما واسعا تثيت الاحكام الحقوقية بين الناس على مقتضاه فى كل مالا يصادم نصا تشريعا خاصا يمنعه</w:t>
      </w:r>
    </w:p>
    <w:p w:rsidR="00D92601" w:rsidRPr="00521004" w:rsidRDefault="00521004" w:rsidP="00D92601">
      <w:pPr>
        <w:rPr>
          <w:rFonts w:hint="cs"/>
          <w:b/>
          <w:bCs/>
          <w:sz w:val="40"/>
          <w:szCs w:val="40"/>
          <w:rtl/>
          <w:lang w:bidi="ar-EG"/>
        </w:rPr>
      </w:pPr>
      <w:r w:rsidRPr="00521004">
        <w:rPr>
          <w:rFonts w:hint="cs"/>
          <w:b/>
          <w:bCs/>
          <w:sz w:val="40"/>
          <w:szCs w:val="40"/>
          <w:rtl/>
          <w:lang w:bidi="ar-EG"/>
        </w:rPr>
        <w:lastRenderedPageBreak/>
        <w:t>فالعرف فى نظرهم دليل شرع</w:t>
      </w:r>
      <w:r>
        <w:rPr>
          <w:rFonts w:hint="cs"/>
          <w:b/>
          <w:bCs/>
          <w:sz w:val="40"/>
          <w:szCs w:val="40"/>
          <w:rtl/>
          <w:lang w:bidi="ar-EG"/>
        </w:rPr>
        <w:t>ى</w:t>
      </w:r>
      <w:r w:rsidRPr="00521004">
        <w:rPr>
          <w:rFonts w:hint="cs"/>
          <w:b/>
          <w:bCs/>
          <w:sz w:val="40"/>
          <w:szCs w:val="40"/>
          <w:rtl/>
          <w:lang w:bidi="ar-EG"/>
        </w:rPr>
        <w:t xml:space="preserve"> كاف فى ثبوت الاحكام الالزامية التفصيلية بين الناس حيثما لا دليل سواء بل انه يترك به القياس اذا عارضة لان القياس المخالف فى نتيجة للعرف الجارى يؤدى الى حرج فيكون ترك الحكم القياسى والعمل بمقتضى العرف هو من قبيل الاستحسان المقدم على القياس</w:t>
      </w:r>
    </w:p>
    <w:p w:rsidR="00D92601" w:rsidRPr="00521004" w:rsidRDefault="00D92601" w:rsidP="00D92601">
      <w:pPr>
        <w:rPr>
          <w:rFonts w:hint="cs"/>
          <w:b/>
          <w:bCs/>
          <w:sz w:val="40"/>
          <w:szCs w:val="40"/>
          <w:rtl/>
          <w:lang w:bidi="ar-EG"/>
        </w:rPr>
      </w:pPr>
      <w:r w:rsidRPr="00521004">
        <w:rPr>
          <w:rFonts w:hint="cs"/>
          <w:b/>
          <w:bCs/>
          <w:sz w:val="40"/>
          <w:szCs w:val="40"/>
          <w:rtl/>
          <w:lang w:bidi="ar-EG"/>
        </w:rPr>
        <w:t>اما اذا عارض العرف نصا تشريعيا امرا بخلاف الامر المتعارف ففى اعتبار العرف وعدمه وفى محل هذا محل هذا الاعتبار ودرجته تفصيل لا يتسع له هذا المقام وسنبحثه فى محله من نظرية العرف كما سنرى هناك انواع العرف وتقسيمه الى لفظى وعملى</w:t>
      </w:r>
    </w:p>
    <w:p w:rsidR="00D92601" w:rsidRPr="00521004" w:rsidRDefault="00D92601" w:rsidP="00D92601">
      <w:pPr>
        <w:rPr>
          <w:rFonts w:hint="cs"/>
          <w:b/>
          <w:bCs/>
          <w:sz w:val="40"/>
          <w:szCs w:val="40"/>
          <w:rtl/>
          <w:lang w:bidi="ar-EG"/>
        </w:rPr>
      </w:pPr>
      <w:r w:rsidRPr="00521004">
        <w:rPr>
          <w:rFonts w:hint="cs"/>
          <w:b/>
          <w:bCs/>
          <w:sz w:val="40"/>
          <w:szCs w:val="40"/>
          <w:rtl/>
          <w:lang w:bidi="ar-EG"/>
        </w:rPr>
        <w:t>اهم القواعد الفقهية فى العرف وسلطانه</w:t>
      </w:r>
    </w:p>
    <w:p w:rsidR="00D92601" w:rsidRPr="00521004" w:rsidRDefault="00D92601" w:rsidP="00D92601">
      <w:pPr>
        <w:rPr>
          <w:rFonts w:hint="cs"/>
          <w:b/>
          <w:bCs/>
          <w:sz w:val="40"/>
          <w:szCs w:val="40"/>
          <w:rtl/>
          <w:lang w:bidi="ar-EG"/>
        </w:rPr>
      </w:pPr>
      <w:r w:rsidRPr="00521004">
        <w:rPr>
          <w:rFonts w:hint="cs"/>
          <w:b/>
          <w:bCs/>
          <w:sz w:val="40"/>
          <w:szCs w:val="40"/>
          <w:rtl/>
          <w:lang w:bidi="ar-EG"/>
        </w:rPr>
        <w:t>هذا وقد اثبت الفقهاء قواعد فى العرف والعادة كانت اسسا وضوابط لكثير من الاحكام الفرعية القائمة على العرف وذكرت المجلة طائفة منها فى المواد / 66 و 37 و 39 و 40 -45 /</w:t>
      </w:r>
    </w:p>
    <w:p w:rsidR="00D92601" w:rsidRPr="00521004" w:rsidRDefault="00D92601" w:rsidP="00D92601">
      <w:pPr>
        <w:rPr>
          <w:rFonts w:hint="cs"/>
          <w:b/>
          <w:bCs/>
          <w:sz w:val="40"/>
          <w:szCs w:val="40"/>
          <w:rtl/>
          <w:lang w:bidi="ar-EG"/>
        </w:rPr>
      </w:pPr>
      <w:r w:rsidRPr="00521004">
        <w:rPr>
          <w:rFonts w:hint="cs"/>
          <w:b/>
          <w:bCs/>
          <w:sz w:val="40"/>
          <w:szCs w:val="40"/>
          <w:rtl/>
          <w:lang w:bidi="ar-EG"/>
        </w:rPr>
        <w:t>ومن اهم هذه القواعد الفقهية المتعلقة بالعرف القواعد التالية</w:t>
      </w:r>
    </w:p>
    <w:p w:rsidR="00D92601" w:rsidRPr="00521004" w:rsidRDefault="00D92601" w:rsidP="00D92601">
      <w:pPr>
        <w:rPr>
          <w:rFonts w:hint="cs"/>
          <w:b/>
          <w:bCs/>
          <w:sz w:val="40"/>
          <w:szCs w:val="40"/>
          <w:rtl/>
          <w:lang w:bidi="ar-EG"/>
        </w:rPr>
      </w:pPr>
      <w:r w:rsidRPr="00521004">
        <w:rPr>
          <w:rFonts w:hint="cs"/>
          <w:b/>
          <w:bCs/>
          <w:sz w:val="40"/>
          <w:szCs w:val="40"/>
          <w:rtl/>
          <w:lang w:bidi="ar-EG"/>
        </w:rPr>
        <w:t xml:space="preserve">1 </w:t>
      </w:r>
      <w:r w:rsidRPr="00521004">
        <w:rPr>
          <w:b/>
          <w:bCs/>
          <w:sz w:val="40"/>
          <w:szCs w:val="40"/>
          <w:rtl/>
          <w:lang w:bidi="ar-EG"/>
        </w:rPr>
        <w:t>–</w:t>
      </w:r>
      <w:r w:rsidRPr="00521004">
        <w:rPr>
          <w:rFonts w:hint="cs"/>
          <w:b/>
          <w:bCs/>
          <w:sz w:val="40"/>
          <w:szCs w:val="40"/>
          <w:rtl/>
          <w:lang w:bidi="ar-EG"/>
        </w:rPr>
        <w:t xml:space="preserve"> العادة محكمة  ( المجلة / 40 )</w:t>
      </w:r>
    </w:p>
    <w:p w:rsidR="00D92601" w:rsidRPr="00521004" w:rsidRDefault="00D92601" w:rsidP="00D92601">
      <w:pPr>
        <w:rPr>
          <w:rFonts w:hint="cs"/>
          <w:b/>
          <w:bCs/>
          <w:sz w:val="40"/>
          <w:szCs w:val="40"/>
          <w:rtl/>
          <w:lang w:bidi="ar-EG"/>
        </w:rPr>
      </w:pPr>
      <w:r w:rsidRPr="00521004">
        <w:rPr>
          <w:rFonts w:hint="cs"/>
          <w:b/>
          <w:bCs/>
          <w:sz w:val="40"/>
          <w:szCs w:val="40"/>
          <w:rtl/>
          <w:lang w:bidi="ar-EG"/>
        </w:rPr>
        <w:t xml:space="preserve">2 </w:t>
      </w:r>
      <w:r w:rsidRPr="00521004">
        <w:rPr>
          <w:b/>
          <w:bCs/>
          <w:sz w:val="40"/>
          <w:szCs w:val="40"/>
          <w:rtl/>
          <w:lang w:bidi="ar-EG"/>
        </w:rPr>
        <w:t>–</w:t>
      </w:r>
      <w:r w:rsidRPr="00521004">
        <w:rPr>
          <w:rFonts w:hint="cs"/>
          <w:b/>
          <w:bCs/>
          <w:sz w:val="40"/>
          <w:szCs w:val="40"/>
          <w:rtl/>
          <w:lang w:bidi="ar-EG"/>
        </w:rPr>
        <w:t xml:space="preserve"> الحقيقة تترك بدلالة العادة  ( م / 40 )</w:t>
      </w:r>
    </w:p>
    <w:p w:rsidR="00D92601" w:rsidRPr="00521004" w:rsidRDefault="00D92601" w:rsidP="00D92601">
      <w:pPr>
        <w:rPr>
          <w:rFonts w:hint="cs"/>
          <w:b/>
          <w:bCs/>
          <w:sz w:val="40"/>
          <w:szCs w:val="40"/>
          <w:rtl/>
          <w:lang w:bidi="ar-EG"/>
        </w:rPr>
      </w:pPr>
      <w:r w:rsidRPr="00521004">
        <w:rPr>
          <w:rFonts w:hint="cs"/>
          <w:b/>
          <w:bCs/>
          <w:sz w:val="40"/>
          <w:szCs w:val="40"/>
          <w:rtl/>
          <w:lang w:bidi="ar-EG"/>
        </w:rPr>
        <w:t xml:space="preserve">3 </w:t>
      </w:r>
      <w:r w:rsidRPr="00521004">
        <w:rPr>
          <w:b/>
          <w:bCs/>
          <w:sz w:val="40"/>
          <w:szCs w:val="40"/>
          <w:rtl/>
          <w:lang w:bidi="ar-EG"/>
        </w:rPr>
        <w:t>–</w:t>
      </w:r>
      <w:r w:rsidRPr="00521004">
        <w:rPr>
          <w:rFonts w:hint="cs"/>
          <w:b/>
          <w:bCs/>
          <w:sz w:val="40"/>
          <w:szCs w:val="40"/>
          <w:rtl/>
          <w:lang w:bidi="ar-EG"/>
        </w:rPr>
        <w:t xml:space="preserve"> استعمال الناس حجة ي</w:t>
      </w:r>
      <w:r w:rsidR="00B07852" w:rsidRPr="00521004">
        <w:rPr>
          <w:rFonts w:hint="cs"/>
          <w:b/>
          <w:bCs/>
          <w:sz w:val="40"/>
          <w:szCs w:val="40"/>
          <w:rtl/>
          <w:lang w:bidi="ar-EG"/>
        </w:rPr>
        <w:t>جب العمل بها  ( م / 73 )</w:t>
      </w:r>
    </w:p>
    <w:p w:rsidR="00B07852" w:rsidRPr="00521004" w:rsidRDefault="00B07852" w:rsidP="00D92601">
      <w:pPr>
        <w:rPr>
          <w:rFonts w:hint="cs"/>
          <w:b/>
          <w:bCs/>
          <w:sz w:val="40"/>
          <w:szCs w:val="40"/>
          <w:rtl/>
          <w:lang w:bidi="ar-EG"/>
        </w:rPr>
      </w:pPr>
      <w:r w:rsidRPr="00521004">
        <w:rPr>
          <w:rFonts w:hint="cs"/>
          <w:b/>
          <w:bCs/>
          <w:sz w:val="40"/>
          <w:szCs w:val="40"/>
          <w:rtl/>
          <w:lang w:bidi="ar-EG"/>
        </w:rPr>
        <w:t xml:space="preserve">4 </w:t>
      </w:r>
      <w:r w:rsidRPr="00521004">
        <w:rPr>
          <w:b/>
          <w:bCs/>
          <w:sz w:val="40"/>
          <w:szCs w:val="40"/>
          <w:rtl/>
          <w:lang w:bidi="ar-EG"/>
        </w:rPr>
        <w:t>–</w:t>
      </w:r>
      <w:r w:rsidRPr="00521004">
        <w:rPr>
          <w:rFonts w:hint="cs"/>
          <w:b/>
          <w:bCs/>
          <w:sz w:val="40"/>
          <w:szCs w:val="40"/>
          <w:rtl/>
          <w:lang w:bidi="ar-EG"/>
        </w:rPr>
        <w:t xml:space="preserve"> المعروف عرفا كالمشروط بالنص ( م / 39 )</w:t>
      </w:r>
    </w:p>
    <w:p w:rsidR="00B07852" w:rsidRPr="00521004" w:rsidRDefault="00B07852" w:rsidP="00D92601">
      <w:pPr>
        <w:rPr>
          <w:rFonts w:hint="cs"/>
          <w:b/>
          <w:bCs/>
          <w:sz w:val="40"/>
          <w:szCs w:val="40"/>
          <w:rtl/>
          <w:lang w:bidi="ar-EG"/>
        </w:rPr>
      </w:pPr>
      <w:r w:rsidRPr="00521004">
        <w:rPr>
          <w:rFonts w:hint="cs"/>
          <w:b/>
          <w:bCs/>
          <w:sz w:val="40"/>
          <w:szCs w:val="40"/>
          <w:rtl/>
          <w:lang w:bidi="ar-EG"/>
        </w:rPr>
        <w:t xml:space="preserve">5 </w:t>
      </w:r>
      <w:r w:rsidRPr="00521004">
        <w:rPr>
          <w:b/>
          <w:bCs/>
          <w:sz w:val="40"/>
          <w:szCs w:val="40"/>
          <w:rtl/>
          <w:lang w:bidi="ar-EG"/>
        </w:rPr>
        <w:t>–</w:t>
      </w:r>
      <w:r w:rsidRPr="00521004">
        <w:rPr>
          <w:rFonts w:hint="cs"/>
          <w:b/>
          <w:bCs/>
          <w:sz w:val="40"/>
          <w:szCs w:val="40"/>
          <w:rtl/>
          <w:lang w:bidi="ar-EG"/>
        </w:rPr>
        <w:t xml:space="preserve"> التعيين بالعرف كالتعيين بالنص ( م / 45 )</w:t>
      </w:r>
    </w:p>
    <w:p w:rsidR="00B07852" w:rsidRPr="00521004" w:rsidRDefault="00B07852" w:rsidP="00D92601">
      <w:pPr>
        <w:rPr>
          <w:rFonts w:hint="cs"/>
          <w:b/>
          <w:bCs/>
          <w:sz w:val="40"/>
          <w:szCs w:val="40"/>
          <w:rtl/>
          <w:lang w:bidi="ar-EG"/>
        </w:rPr>
      </w:pPr>
      <w:r w:rsidRPr="00521004">
        <w:rPr>
          <w:rFonts w:hint="cs"/>
          <w:b/>
          <w:bCs/>
          <w:sz w:val="40"/>
          <w:szCs w:val="40"/>
          <w:rtl/>
          <w:lang w:bidi="ar-EG"/>
        </w:rPr>
        <w:t xml:space="preserve">6 </w:t>
      </w:r>
      <w:r w:rsidRPr="00521004">
        <w:rPr>
          <w:b/>
          <w:bCs/>
          <w:sz w:val="40"/>
          <w:szCs w:val="40"/>
          <w:rtl/>
          <w:lang w:bidi="ar-EG"/>
        </w:rPr>
        <w:t>–</w:t>
      </w:r>
      <w:r w:rsidRPr="00521004">
        <w:rPr>
          <w:rFonts w:hint="cs"/>
          <w:b/>
          <w:bCs/>
          <w:sz w:val="40"/>
          <w:szCs w:val="40"/>
          <w:rtl/>
          <w:lang w:bidi="ar-EG"/>
        </w:rPr>
        <w:t xml:space="preserve"> لا ينكر تغير الاحكام بتغير الازمان ( م / 39 )</w:t>
      </w:r>
    </w:p>
    <w:p w:rsidR="00B07852" w:rsidRPr="00521004" w:rsidRDefault="00B07852" w:rsidP="00D92601">
      <w:pPr>
        <w:rPr>
          <w:rFonts w:hint="cs"/>
          <w:b/>
          <w:bCs/>
          <w:sz w:val="40"/>
          <w:szCs w:val="40"/>
          <w:rtl/>
          <w:lang w:bidi="ar-EG"/>
        </w:rPr>
      </w:pPr>
      <w:r w:rsidRPr="00521004">
        <w:rPr>
          <w:rFonts w:hint="cs"/>
          <w:b/>
          <w:bCs/>
          <w:sz w:val="40"/>
          <w:szCs w:val="40"/>
          <w:rtl/>
          <w:lang w:bidi="ar-EG"/>
        </w:rPr>
        <w:lastRenderedPageBreak/>
        <w:t>وسيأتى شرح هذه القواعد مع بقية القواعد الكلية فى القسم الثالث الاخير من هذا المدخل</w:t>
      </w:r>
    </w:p>
    <w:p w:rsidR="00B07852" w:rsidRPr="00521004" w:rsidRDefault="00B07852" w:rsidP="00B07852">
      <w:pPr>
        <w:rPr>
          <w:rFonts w:hint="cs"/>
          <w:b/>
          <w:bCs/>
          <w:sz w:val="40"/>
          <w:szCs w:val="40"/>
          <w:rtl/>
          <w:lang w:bidi="ar-EG"/>
        </w:rPr>
      </w:pPr>
      <w:r w:rsidRPr="00521004">
        <w:rPr>
          <w:rFonts w:hint="cs"/>
          <w:b/>
          <w:bCs/>
          <w:sz w:val="40"/>
          <w:szCs w:val="40"/>
          <w:rtl/>
          <w:lang w:bidi="ar-EG"/>
        </w:rPr>
        <w:t xml:space="preserve">وانظر فى موضوع هذه القاعدة الاخيرة ما تقدم فى بحث الاستصلاح ( ف 37 / 3 ) وما سيأتى اخر نظرية العرف ف ( 539 </w:t>
      </w:r>
      <w:r w:rsidRPr="00521004">
        <w:rPr>
          <w:b/>
          <w:bCs/>
          <w:sz w:val="40"/>
          <w:szCs w:val="40"/>
          <w:rtl/>
          <w:lang w:bidi="ar-EG"/>
        </w:rPr>
        <w:t>–</w:t>
      </w:r>
      <w:r w:rsidRPr="00521004">
        <w:rPr>
          <w:rFonts w:hint="cs"/>
          <w:b/>
          <w:bCs/>
          <w:sz w:val="40"/>
          <w:szCs w:val="40"/>
          <w:rtl/>
          <w:lang w:bidi="ar-EG"/>
        </w:rPr>
        <w:t xml:space="preserve"> 553 ) وعلى اساس هذه القواعد فرع الفقهاء وقرروا  كال ايحصى من فروع الاحكام فى مختلف الابواب الفقهية والمعاملات :</w:t>
      </w:r>
    </w:p>
    <w:p w:rsidR="00B07852" w:rsidRPr="00521004" w:rsidRDefault="00B07852" w:rsidP="00B07852">
      <w:pPr>
        <w:rPr>
          <w:rFonts w:hint="cs"/>
          <w:b/>
          <w:bCs/>
          <w:sz w:val="40"/>
          <w:szCs w:val="40"/>
          <w:rtl/>
          <w:lang w:bidi="ar-EG"/>
        </w:rPr>
      </w:pPr>
      <w:r w:rsidRPr="00521004">
        <w:rPr>
          <w:rFonts w:hint="cs"/>
          <w:b/>
          <w:bCs/>
          <w:sz w:val="40"/>
          <w:szCs w:val="40"/>
          <w:rtl/>
          <w:lang w:bidi="ar-EG"/>
        </w:rPr>
        <w:t xml:space="preserve">ا </w:t>
      </w:r>
      <w:r w:rsidRPr="00521004">
        <w:rPr>
          <w:b/>
          <w:bCs/>
          <w:sz w:val="40"/>
          <w:szCs w:val="40"/>
          <w:rtl/>
          <w:lang w:bidi="ar-EG"/>
        </w:rPr>
        <w:t>–</w:t>
      </w:r>
      <w:r w:rsidRPr="00521004">
        <w:rPr>
          <w:rFonts w:hint="cs"/>
          <w:b/>
          <w:bCs/>
          <w:sz w:val="40"/>
          <w:szCs w:val="40"/>
          <w:rtl/>
          <w:lang w:bidi="ar-EG"/>
        </w:rPr>
        <w:t xml:space="preserve"> فتقسيم مهر المرأة مثلا الى معجل ومؤجل فى الزواج ومقدار كل منهما اذا لم يبين فى عقد النكاح يرجع الى العرف</w:t>
      </w:r>
    </w:p>
    <w:p w:rsidR="00B07852" w:rsidRPr="00521004" w:rsidRDefault="00B07852" w:rsidP="00B07852">
      <w:pPr>
        <w:rPr>
          <w:rFonts w:hint="cs"/>
          <w:b/>
          <w:bCs/>
          <w:sz w:val="40"/>
          <w:szCs w:val="40"/>
          <w:rtl/>
          <w:lang w:bidi="ar-EG"/>
        </w:rPr>
      </w:pPr>
      <w:r w:rsidRPr="00521004">
        <w:rPr>
          <w:rFonts w:hint="cs"/>
          <w:b/>
          <w:bCs/>
          <w:sz w:val="40"/>
          <w:szCs w:val="40"/>
          <w:rtl/>
          <w:lang w:bidi="ar-EG"/>
        </w:rPr>
        <w:t xml:space="preserve">ب </w:t>
      </w:r>
      <w:r w:rsidRPr="00521004">
        <w:rPr>
          <w:b/>
          <w:bCs/>
          <w:sz w:val="40"/>
          <w:szCs w:val="40"/>
          <w:rtl/>
          <w:lang w:bidi="ar-EG"/>
        </w:rPr>
        <w:t>–</w:t>
      </w:r>
      <w:r w:rsidRPr="00521004">
        <w:rPr>
          <w:rFonts w:hint="cs"/>
          <w:b/>
          <w:bCs/>
          <w:sz w:val="40"/>
          <w:szCs w:val="40"/>
          <w:rtl/>
          <w:lang w:bidi="ar-EG"/>
        </w:rPr>
        <w:t xml:space="preserve">  وتقسيم ثمن المبيع واجره المأجور اذا لم يصرح به العاقدان وكان فيه عرف جار فى بلدة العقد يلزم فيه الطرفان بحكم العرف</w:t>
      </w:r>
    </w:p>
    <w:p w:rsidR="00B07852" w:rsidRPr="00521004" w:rsidRDefault="00B07852" w:rsidP="00B07852">
      <w:pPr>
        <w:rPr>
          <w:rFonts w:hint="cs"/>
          <w:b/>
          <w:bCs/>
          <w:sz w:val="40"/>
          <w:szCs w:val="40"/>
          <w:rtl/>
          <w:lang w:bidi="ar-EG"/>
        </w:rPr>
      </w:pPr>
      <w:r w:rsidRPr="00521004">
        <w:rPr>
          <w:rFonts w:hint="cs"/>
          <w:b/>
          <w:bCs/>
          <w:sz w:val="40"/>
          <w:szCs w:val="40"/>
          <w:rtl/>
          <w:lang w:bidi="ar-EG"/>
        </w:rPr>
        <w:t xml:space="preserve">ح </w:t>
      </w:r>
      <w:r w:rsidRPr="00521004">
        <w:rPr>
          <w:b/>
          <w:bCs/>
          <w:sz w:val="40"/>
          <w:szCs w:val="40"/>
          <w:rtl/>
          <w:lang w:bidi="ar-EG"/>
        </w:rPr>
        <w:t>–</w:t>
      </w:r>
      <w:r w:rsidRPr="00521004">
        <w:rPr>
          <w:rFonts w:hint="cs"/>
          <w:b/>
          <w:bCs/>
          <w:sz w:val="40"/>
          <w:szCs w:val="40"/>
          <w:rtl/>
          <w:lang w:bidi="ar-EG"/>
        </w:rPr>
        <w:t xml:space="preserve"> وما بعد فى المبيع عيبا مسوغا لفسخ البيع او لا يعد عيبا انما يحكم فيه العرف</w:t>
      </w:r>
    </w:p>
    <w:p w:rsidR="00B07852" w:rsidRPr="00521004" w:rsidRDefault="00853D80" w:rsidP="00B07852">
      <w:pPr>
        <w:rPr>
          <w:rFonts w:hint="cs"/>
          <w:b/>
          <w:bCs/>
          <w:sz w:val="40"/>
          <w:szCs w:val="40"/>
          <w:rtl/>
          <w:lang w:bidi="ar-EG"/>
        </w:rPr>
      </w:pPr>
      <w:r w:rsidRPr="00521004">
        <w:rPr>
          <w:rFonts w:hint="cs"/>
          <w:b/>
          <w:bCs/>
          <w:sz w:val="40"/>
          <w:szCs w:val="40"/>
          <w:rtl/>
          <w:lang w:bidi="ar-EG"/>
        </w:rPr>
        <w:t xml:space="preserve">د </w:t>
      </w:r>
      <w:r w:rsidRPr="00521004">
        <w:rPr>
          <w:b/>
          <w:bCs/>
          <w:sz w:val="40"/>
          <w:szCs w:val="40"/>
          <w:rtl/>
          <w:lang w:bidi="ar-EG"/>
        </w:rPr>
        <w:t>–</w:t>
      </w:r>
      <w:r w:rsidRPr="00521004">
        <w:rPr>
          <w:rFonts w:hint="cs"/>
          <w:b/>
          <w:bCs/>
          <w:sz w:val="40"/>
          <w:szCs w:val="40"/>
          <w:rtl/>
          <w:lang w:bidi="ar-EG"/>
        </w:rPr>
        <w:t xml:space="preserve"> وتجاوز المستأجر الحدود الجائرة له فى استيفاء منفعة المأجور حتى يعتبر متعديا ضامنا قيمته اذا تلف انما ميزاته العرف</w:t>
      </w:r>
    </w:p>
    <w:p w:rsidR="00853D80" w:rsidRPr="00521004" w:rsidRDefault="00853D80" w:rsidP="00B07852">
      <w:pPr>
        <w:rPr>
          <w:rFonts w:hint="cs"/>
          <w:b/>
          <w:bCs/>
          <w:sz w:val="40"/>
          <w:szCs w:val="40"/>
          <w:rtl/>
          <w:lang w:bidi="ar-EG"/>
        </w:rPr>
      </w:pPr>
      <w:r w:rsidRPr="00521004">
        <w:rPr>
          <w:rFonts w:hint="cs"/>
          <w:b/>
          <w:bCs/>
          <w:sz w:val="40"/>
          <w:szCs w:val="40"/>
          <w:rtl/>
          <w:lang w:bidi="ar-EG"/>
        </w:rPr>
        <w:t xml:space="preserve">ه </w:t>
      </w:r>
      <w:r w:rsidRPr="00521004">
        <w:rPr>
          <w:b/>
          <w:bCs/>
          <w:sz w:val="40"/>
          <w:szCs w:val="40"/>
          <w:rtl/>
          <w:lang w:bidi="ar-EG"/>
        </w:rPr>
        <w:t>–</w:t>
      </w:r>
      <w:r w:rsidRPr="00521004">
        <w:rPr>
          <w:rFonts w:hint="cs"/>
          <w:b/>
          <w:bCs/>
          <w:sz w:val="40"/>
          <w:szCs w:val="40"/>
          <w:rtl/>
          <w:lang w:bidi="ar-EG"/>
        </w:rPr>
        <w:t xml:space="preserve"> وكيفية حفظ الوديعة مما يعد به الوديع مقصرا فى حفظها فيضمن ان ضاعت او غير مقصر فلا يضمن انما يعتبر ايضا فيه العرف </w:t>
      </w:r>
    </w:p>
    <w:p w:rsidR="00853D80" w:rsidRPr="00521004" w:rsidRDefault="00853D80" w:rsidP="00B07852">
      <w:pPr>
        <w:rPr>
          <w:rFonts w:hint="cs"/>
          <w:b/>
          <w:bCs/>
          <w:sz w:val="40"/>
          <w:szCs w:val="40"/>
          <w:rtl/>
          <w:lang w:bidi="ar-EG"/>
        </w:rPr>
      </w:pPr>
      <w:r w:rsidRPr="00521004">
        <w:rPr>
          <w:rFonts w:hint="cs"/>
          <w:b/>
          <w:bCs/>
          <w:sz w:val="40"/>
          <w:szCs w:val="40"/>
          <w:rtl/>
          <w:lang w:bidi="ar-EG"/>
        </w:rPr>
        <w:t xml:space="preserve">و </w:t>
      </w:r>
      <w:r w:rsidRPr="00521004">
        <w:rPr>
          <w:b/>
          <w:bCs/>
          <w:sz w:val="40"/>
          <w:szCs w:val="40"/>
          <w:rtl/>
          <w:lang w:bidi="ar-EG"/>
        </w:rPr>
        <w:t>–</w:t>
      </w:r>
      <w:r w:rsidRPr="00521004">
        <w:rPr>
          <w:rFonts w:hint="cs"/>
          <w:b/>
          <w:bCs/>
          <w:sz w:val="40"/>
          <w:szCs w:val="40"/>
          <w:rtl/>
          <w:lang w:bidi="ar-EG"/>
        </w:rPr>
        <w:t xml:space="preserve"> واختلاف المعلم مع التلميذ العامل فى الصناعات ايهما يستحق على الاخر اجرا يرجع فيه الى عرف البلدة / 574</w:t>
      </w:r>
    </w:p>
    <w:p w:rsidR="00853D80" w:rsidRPr="00521004" w:rsidRDefault="00853D80" w:rsidP="00B07852">
      <w:pPr>
        <w:rPr>
          <w:rFonts w:hint="cs"/>
          <w:b/>
          <w:bCs/>
          <w:sz w:val="40"/>
          <w:szCs w:val="40"/>
          <w:rtl/>
          <w:lang w:bidi="ar-EG"/>
        </w:rPr>
      </w:pPr>
      <w:r w:rsidRPr="00521004">
        <w:rPr>
          <w:rFonts w:hint="cs"/>
          <w:b/>
          <w:bCs/>
          <w:sz w:val="40"/>
          <w:szCs w:val="40"/>
          <w:rtl/>
          <w:lang w:bidi="ar-EG"/>
        </w:rPr>
        <w:lastRenderedPageBreak/>
        <w:t xml:space="preserve">الى غير ذلك من القضايا التى لا تنتهى مما ملئت به فصول الفقه وجعلوا المعرف فيه السلطان المطلق فى الحكم </w:t>
      </w:r>
    </w:p>
    <w:p w:rsidR="00853D80" w:rsidRPr="00521004" w:rsidRDefault="00853D80" w:rsidP="00B07852">
      <w:pPr>
        <w:rPr>
          <w:rFonts w:hint="cs"/>
          <w:b/>
          <w:bCs/>
          <w:sz w:val="40"/>
          <w:szCs w:val="40"/>
          <w:rtl/>
          <w:lang w:bidi="ar-EG"/>
        </w:rPr>
      </w:pPr>
      <w:r w:rsidRPr="00521004">
        <w:rPr>
          <w:rFonts w:hint="cs"/>
          <w:b/>
          <w:bCs/>
          <w:sz w:val="40"/>
          <w:szCs w:val="40"/>
          <w:rtl/>
          <w:lang w:bidi="ar-EG"/>
        </w:rPr>
        <w:t>الى غير ذلك من القضايا التى لا تنتهى مما ملئت به فصول الفقه وجعلوا المعرف فيه السلطان المطلق فى الحكم</w:t>
      </w:r>
    </w:p>
    <w:p w:rsidR="00853D80" w:rsidRPr="00521004" w:rsidRDefault="00853D80" w:rsidP="00B07852">
      <w:pPr>
        <w:rPr>
          <w:rFonts w:hint="cs"/>
          <w:b/>
          <w:bCs/>
          <w:sz w:val="40"/>
          <w:szCs w:val="40"/>
          <w:lang w:bidi="ar-EG"/>
        </w:rPr>
      </w:pPr>
      <w:r w:rsidRPr="00521004">
        <w:rPr>
          <w:rFonts w:hint="cs"/>
          <w:b/>
          <w:bCs/>
          <w:sz w:val="40"/>
          <w:szCs w:val="40"/>
          <w:rtl/>
          <w:lang w:bidi="ar-EG"/>
        </w:rPr>
        <w:t>وغنى عن البان ان مابنى من الاحكام على العرف يتبدل بتبدل العرف ولذا وضعت القاعدة السالفة الذكر " لا ينكر تغير الاحكام بتغير الزمان "</w:t>
      </w:r>
    </w:p>
    <w:sectPr w:rsidR="00853D80" w:rsidRPr="00521004"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F8113D"/>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ED3"/>
    <w:rsid w:val="000772A1"/>
    <w:rsid w:val="00080D81"/>
    <w:rsid w:val="00081FFA"/>
    <w:rsid w:val="00084A23"/>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C4D27"/>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B12C9"/>
    <w:rsid w:val="003B2016"/>
    <w:rsid w:val="003B239E"/>
    <w:rsid w:val="003B389F"/>
    <w:rsid w:val="003B5324"/>
    <w:rsid w:val="003B5EE3"/>
    <w:rsid w:val="003B678B"/>
    <w:rsid w:val="003B69DE"/>
    <w:rsid w:val="003B7E33"/>
    <w:rsid w:val="003C13A4"/>
    <w:rsid w:val="003C334B"/>
    <w:rsid w:val="003C479F"/>
    <w:rsid w:val="003C72EA"/>
    <w:rsid w:val="003D059A"/>
    <w:rsid w:val="003D3008"/>
    <w:rsid w:val="003D6E4B"/>
    <w:rsid w:val="003E073F"/>
    <w:rsid w:val="003E1F98"/>
    <w:rsid w:val="003E3441"/>
    <w:rsid w:val="003E3FDB"/>
    <w:rsid w:val="003E5694"/>
    <w:rsid w:val="003E5B30"/>
    <w:rsid w:val="003F2E9A"/>
    <w:rsid w:val="003F4AB1"/>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41E99"/>
    <w:rsid w:val="004422C7"/>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7131"/>
    <w:rsid w:val="00500E7F"/>
    <w:rsid w:val="0050165D"/>
    <w:rsid w:val="00501B51"/>
    <w:rsid w:val="00502BA1"/>
    <w:rsid w:val="0050573D"/>
    <w:rsid w:val="0050636F"/>
    <w:rsid w:val="00506A29"/>
    <w:rsid w:val="005079D1"/>
    <w:rsid w:val="00510202"/>
    <w:rsid w:val="00511F5E"/>
    <w:rsid w:val="00515D0C"/>
    <w:rsid w:val="00515D7D"/>
    <w:rsid w:val="00521004"/>
    <w:rsid w:val="0052133E"/>
    <w:rsid w:val="00524332"/>
    <w:rsid w:val="005272CE"/>
    <w:rsid w:val="00527DFA"/>
    <w:rsid w:val="00530130"/>
    <w:rsid w:val="005306E2"/>
    <w:rsid w:val="0053355A"/>
    <w:rsid w:val="00534995"/>
    <w:rsid w:val="005350F6"/>
    <w:rsid w:val="005363AC"/>
    <w:rsid w:val="00536BBA"/>
    <w:rsid w:val="0053797A"/>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D7CD3"/>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332F"/>
    <w:rsid w:val="006B68A6"/>
    <w:rsid w:val="006C081D"/>
    <w:rsid w:val="006C27E8"/>
    <w:rsid w:val="006C2B9F"/>
    <w:rsid w:val="006C6AA9"/>
    <w:rsid w:val="006D3009"/>
    <w:rsid w:val="006D3F14"/>
    <w:rsid w:val="006D5B34"/>
    <w:rsid w:val="006D620D"/>
    <w:rsid w:val="006D787A"/>
    <w:rsid w:val="006E2A90"/>
    <w:rsid w:val="006E2EEF"/>
    <w:rsid w:val="006E50C0"/>
    <w:rsid w:val="006E5F57"/>
    <w:rsid w:val="006E665F"/>
    <w:rsid w:val="006F13EF"/>
    <w:rsid w:val="006F2B37"/>
    <w:rsid w:val="006F342C"/>
    <w:rsid w:val="006F634D"/>
    <w:rsid w:val="006F6802"/>
    <w:rsid w:val="00702F34"/>
    <w:rsid w:val="007058C2"/>
    <w:rsid w:val="00706B39"/>
    <w:rsid w:val="0070735D"/>
    <w:rsid w:val="0070788D"/>
    <w:rsid w:val="007154C2"/>
    <w:rsid w:val="0071601D"/>
    <w:rsid w:val="00717125"/>
    <w:rsid w:val="0072287F"/>
    <w:rsid w:val="0072335B"/>
    <w:rsid w:val="00723661"/>
    <w:rsid w:val="00727A8D"/>
    <w:rsid w:val="007310A5"/>
    <w:rsid w:val="007332AA"/>
    <w:rsid w:val="00733566"/>
    <w:rsid w:val="00734C4E"/>
    <w:rsid w:val="00735BD1"/>
    <w:rsid w:val="00737BE9"/>
    <w:rsid w:val="00740A02"/>
    <w:rsid w:val="00742EB7"/>
    <w:rsid w:val="00743DA3"/>
    <w:rsid w:val="0074686E"/>
    <w:rsid w:val="00754AB9"/>
    <w:rsid w:val="00757436"/>
    <w:rsid w:val="00760D31"/>
    <w:rsid w:val="00761652"/>
    <w:rsid w:val="0076571E"/>
    <w:rsid w:val="00772651"/>
    <w:rsid w:val="00773EB4"/>
    <w:rsid w:val="00774D8F"/>
    <w:rsid w:val="00777C76"/>
    <w:rsid w:val="00780473"/>
    <w:rsid w:val="00780DC6"/>
    <w:rsid w:val="007827BA"/>
    <w:rsid w:val="00786626"/>
    <w:rsid w:val="00787E63"/>
    <w:rsid w:val="007901C7"/>
    <w:rsid w:val="00791810"/>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55BF"/>
    <w:rsid w:val="008073B4"/>
    <w:rsid w:val="0081204C"/>
    <w:rsid w:val="008153A6"/>
    <w:rsid w:val="008158AD"/>
    <w:rsid w:val="008168A2"/>
    <w:rsid w:val="00816992"/>
    <w:rsid w:val="00816B82"/>
    <w:rsid w:val="00817C3A"/>
    <w:rsid w:val="0082232D"/>
    <w:rsid w:val="00824BE0"/>
    <w:rsid w:val="0082570F"/>
    <w:rsid w:val="00830215"/>
    <w:rsid w:val="00830229"/>
    <w:rsid w:val="008338DF"/>
    <w:rsid w:val="00836FAD"/>
    <w:rsid w:val="00837B30"/>
    <w:rsid w:val="00842727"/>
    <w:rsid w:val="00842DFA"/>
    <w:rsid w:val="008459DF"/>
    <w:rsid w:val="00847985"/>
    <w:rsid w:val="00847C40"/>
    <w:rsid w:val="00851106"/>
    <w:rsid w:val="00851C4D"/>
    <w:rsid w:val="00851E57"/>
    <w:rsid w:val="00852AE1"/>
    <w:rsid w:val="00852D74"/>
    <w:rsid w:val="00853D80"/>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B97"/>
    <w:rsid w:val="00886207"/>
    <w:rsid w:val="00886C81"/>
    <w:rsid w:val="00886EA0"/>
    <w:rsid w:val="008928D6"/>
    <w:rsid w:val="0089311A"/>
    <w:rsid w:val="00896C5C"/>
    <w:rsid w:val="008A05B5"/>
    <w:rsid w:val="008A0DA1"/>
    <w:rsid w:val="008A0EA7"/>
    <w:rsid w:val="008A23A1"/>
    <w:rsid w:val="008A5FF1"/>
    <w:rsid w:val="008A6125"/>
    <w:rsid w:val="008A7378"/>
    <w:rsid w:val="008B2676"/>
    <w:rsid w:val="008B3E54"/>
    <w:rsid w:val="008B6702"/>
    <w:rsid w:val="008C1A9A"/>
    <w:rsid w:val="008C4309"/>
    <w:rsid w:val="008C73A9"/>
    <w:rsid w:val="008D34D1"/>
    <w:rsid w:val="008D4326"/>
    <w:rsid w:val="008D56A2"/>
    <w:rsid w:val="008D5D86"/>
    <w:rsid w:val="008D729B"/>
    <w:rsid w:val="008E2F73"/>
    <w:rsid w:val="008E4956"/>
    <w:rsid w:val="008E6293"/>
    <w:rsid w:val="008F4AB3"/>
    <w:rsid w:val="008F639A"/>
    <w:rsid w:val="008F6AC9"/>
    <w:rsid w:val="008F6BF0"/>
    <w:rsid w:val="00900C7B"/>
    <w:rsid w:val="00900C9B"/>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9C1"/>
    <w:rsid w:val="00946B84"/>
    <w:rsid w:val="009547C0"/>
    <w:rsid w:val="009559BC"/>
    <w:rsid w:val="009611E6"/>
    <w:rsid w:val="00963394"/>
    <w:rsid w:val="0096462D"/>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593B"/>
    <w:rsid w:val="00A47058"/>
    <w:rsid w:val="00A52812"/>
    <w:rsid w:val="00A52DC9"/>
    <w:rsid w:val="00A548F4"/>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55EA"/>
    <w:rsid w:val="00AC7D8C"/>
    <w:rsid w:val="00AD31CF"/>
    <w:rsid w:val="00AD3A34"/>
    <w:rsid w:val="00AD5DA5"/>
    <w:rsid w:val="00AD6514"/>
    <w:rsid w:val="00AD6AD7"/>
    <w:rsid w:val="00AD7E86"/>
    <w:rsid w:val="00AE19AD"/>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852"/>
    <w:rsid w:val="00B07FC3"/>
    <w:rsid w:val="00B10B28"/>
    <w:rsid w:val="00B10EE2"/>
    <w:rsid w:val="00B147C0"/>
    <w:rsid w:val="00B14901"/>
    <w:rsid w:val="00B17320"/>
    <w:rsid w:val="00B223CE"/>
    <w:rsid w:val="00B25855"/>
    <w:rsid w:val="00B275D3"/>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989"/>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615A"/>
    <w:rsid w:val="00C06322"/>
    <w:rsid w:val="00C07320"/>
    <w:rsid w:val="00C1059F"/>
    <w:rsid w:val="00C126DF"/>
    <w:rsid w:val="00C137A8"/>
    <w:rsid w:val="00C14E62"/>
    <w:rsid w:val="00C165C7"/>
    <w:rsid w:val="00C22482"/>
    <w:rsid w:val="00C22EE7"/>
    <w:rsid w:val="00C243B4"/>
    <w:rsid w:val="00C249B3"/>
    <w:rsid w:val="00C26BCF"/>
    <w:rsid w:val="00C26F63"/>
    <w:rsid w:val="00C3224E"/>
    <w:rsid w:val="00C32C98"/>
    <w:rsid w:val="00C32DEF"/>
    <w:rsid w:val="00C33384"/>
    <w:rsid w:val="00C3443F"/>
    <w:rsid w:val="00C367EB"/>
    <w:rsid w:val="00C400F9"/>
    <w:rsid w:val="00C406AB"/>
    <w:rsid w:val="00C407AA"/>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A1559"/>
    <w:rsid w:val="00CA2875"/>
    <w:rsid w:val="00CA4303"/>
    <w:rsid w:val="00CA4DF1"/>
    <w:rsid w:val="00CA5FDE"/>
    <w:rsid w:val="00CA6D3F"/>
    <w:rsid w:val="00CB362B"/>
    <w:rsid w:val="00CB6ED5"/>
    <w:rsid w:val="00CC0612"/>
    <w:rsid w:val="00CC1854"/>
    <w:rsid w:val="00CD112B"/>
    <w:rsid w:val="00CD4503"/>
    <w:rsid w:val="00CD4665"/>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601"/>
    <w:rsid w:val="00D92C9F"/>
    <w:rsid w:val="00D942CC"/>
    <w:rsid w:val="00D962FC"/>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2FE4"/>
    <w:rsid w:val="00E27FE1"/>
    <w:rsid w:val="00E33365"/>
    <w:rsid w:val="00E34727"/>
    <w:rsid w:val="00E35B79"/>
    <w:rsid w:val="00E414E6"/>
    <w:rsid w:val="00E41E41"/>
    <w:rsid w:val="00E455C3"/>
    <w:rsid w:val="00E5124D"/>
    <w:rsid w:val="00E54067"/>
    <w:rsid w:val="00E54177"/>
    <w:rsid w:val="00E60DD8"/>
    <w:rsid w:val="00E651B3"/>
    <w:rsid w:val="00E66610"/>
    <w:rsid w:val="00E70825"/>
    <w:rsid w:val="00E7083B"/>
    <w:rsid w:val="00E71721"/>
    <w:rsid w:val="00E73CD1"/>
    <w:rsid w:val="00E75CC3"/>
    <w:rsid w:val="00E760D3"/>
    <w:rsid w:val="00E76AB9"/>
    <w:rsid w:val="00E773D0"/>
    <w:rsid w:val="00E80A9E"/>
    <w:rsid w:val="00E80E3D"/>
    <w:rsid w:val="00E82048"/>
    <w:rsid w:val="00E861BF"/>
    <w:rsid w:val="00E8652B"/>
    <w:rsid w:val="00E868FD"/>
    <w:rsid w:val="00E86A4C"/>
    <w:rsid w:val="00E87A03"/>
    <w:rsid w:val="00E90118"/>
    <w:rsid w:val="00E91880"/>
    <w:rsid w:val="00E92107"/>
    <w:rsid w:val="00E94D86"/>
    <w:rsid w:val="00EA1E12"/>
    <w:rsid w:val="00EA3FE3"/>
    <w:rsid w:val="00EA440D"/>
    <w:rsid w:val="00EA5B40"/>
    <w:rsid w:val="00EA7F78"/>
    <w:rsid w:val="00EB20AB"/>
    <w:rsid w:val="00EB437E"/>
    <w:rsid w:val="00EB4C39"/>
    <w:rsid w:val="00EC1751"/>
    <w:rsid w:val="00EC1F1E"/>
    <w:rsid w:val="00EC203C"/>
    <w:rsid w:val="00EC2558"/>
    <w:rsid w:val="00EC2982"/>
    <w:rsid w:val="00EC3C1D"/>
    <w:rsid w:val="00EC3D89"/>
    <w:rsid w:val="00ED13BC"/>
    <w:rsid w:val="00ED1E64"/>
    <w:rsid w:val="00ED3930"/>
    <w:rsid w:val="00EE01CE"/>
    <w:rsid w:val="00EE3F70"/>
    <w:rsid w:val="00EE4004"/>
    <w:rsid w:val="00EE6D54"/>
    <w:rsid w:val="00EF075B"/>
    <w:rsid w:val="00EF237E"/>
    <w:rsid w:val="00EF3C67"/>
    <w:rsid w:val="00EF5F8F"/>
    <w:rsid w:val="00EF658D"/>
    <w:rsid w:val="00F01A1E"/>
    <w:rsid w:val="00F030CD"/>
    <w:rsid w:val="00F04A2C"/>
    <w:rsid w:val="00F10067"/>
    <w:rsid w:val="00F12FC0"/>
    <w:rsid w:val="00F14031"/>
    <w:rsid w:val="00F154AA"/>
    <w:rsid w:val="00F15BE7"/>
    <w:rsid w:val="00F1635E"/>
    <w:rsid w:val="00F24455"/>
    <w:rsid w:val="00F248CF"/>
    <w:rsid w:val="00F24D72"/>
    <w:rsid w:val="00F3627B"/>
    <w:rsid w:val="00F36808"/>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113D"/>
    <w:rsid w:val="00F82CBE"/>
    <w:rsid w:val="00F833C0"/>
    <w:rsid w:val="00F8387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C6A46"/>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820</Words>
  <Characters>4679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2016-11-27T09:53:00Z</dcterms:created>
  <dcterms:modified xsi:type="dcterms:W3CDTF">2016-11-27T12:03:00Z</dcterms:modified>
</cp:coreProperties>
</file>