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EC4E4F" w:rsidRDefault="006C1780" w:rsidP="00EC4E4F">
      <w:pPr>
        <w:jc w:val="center"/>
        <w:rPr>
          <w:rFonts w:hint="cs"/>
          <w:b/>
          <w:bCs/>
          <w:color w:val="FF0000"/>
          <w:sz w:val="36"/>
          <w:szCs w:val="36"/>
          <w:rtl/>
          <w:lang w:bidi="ar-EG"/>
        </w:rPr>
      </w:pPr>
      <w:r w:rsidRPr="00EC4E4F">
        <w:rPr>
          <w:rFonts w:hint="cs"/>
          <w:b/>
          <w:bCs/>
          <w:color w:val="FF0000"/>
          <w:sz w:val="36"/>
          <w:szCs w:val="36"/>
          <w:rtl/>
          <w:lang w:bidi="ar-EG"/>
        </w:rPr>
        <w:t>الضوابط التى يعرف به</w:t>
      </w:r>
    </w:p>
    <w:p w:rsidR="006C1780" w:rsidRDefault="006C1780" w:rsidP="00EC4E4F">
      <w:pPr>
        <w:jc w:val="center"/>
        <w:rPr>
          <w:b/>
          <w:bCs/>
          <w:color w:val="FF0000"/>
          <w:sz w:val="36"/>
          <w:szCs w:val="36"/>
          <w:rtl/>
          <w:lang w:bidi="ar-EG"/>
        </w:rPr>
      </w:pPr>
      <w:r w:rsidRPr="00EC4E4F">
        <w:rPr>
          <w:rFonts w:hint="cs"/>
          <w:b/>
          <w:bCs/>
          <w:color w:val="FF0000"/>
          <w:sz w:val="36"/>
          <w:szCs w:val="36"/>
          <w:rtl/>
          <w:lang w:bidi="ar-EG"/>
        </w:rPr>
        <w:t>المكى والمدنى من القرآن</w:t>
      </w:r>
    </w:p>
    <w:p w:rsidR="00EC4E4F" w:rsidRDefault="00EC4E4F" w:rsidP="00EC4E4F">
      <w:pPr>
        <w:jc w:val="center"/>
        <w:rPr>
          <w:rFonts w:hint="cs"/>
          <w:b/>
          <w:bCs/>
          <w:color w:val="FF0000"/>
          <w:sz w:val="36"/>
          <w:szCs w:val="36"/>
          <w:rtl/>
          <w:lang w:bidi="ar-EG"/>
        </w:rPr>
      </w:pPr>
      <w:r>
        <w:rPr>
          <w:rFonts w:hint="cs"/>
          <w:b/>
          <w:bCs/>
          <w:color w:val="FF0000"/>
          <w:sz w:val="36"/>
          <w:szCs w:val="36"/>
          <w:rtl/>
          <w:lang w:bidi="ar-EG"/>
        </w:rPr>
        <w:t>من كتاب مناهل العرفان فى علوم القران</w:t>
      </w:r>
    </w:p>
    <w:p w:rsidR="00EC4E4F" w:rsidRPr="00EC4E4F" w:rsidRDefault="00EC4E4F" w:rsidP="00EC4E4F">
      <w:pPr>
        <w:jc w:val="center"/>
        <w:rPr>
          <w:rFonts w:hint="cs"/>
          <w:b/>
          <w:bCs/>
          <w:color w:val="FF0000"/>
          <w:sz w:val="36"/>
          <w:szCs w:val="36"/>
          <w:rtl/>
          <w:lang w:bidi="ar-EG"/>
        </w:rPr>
      </w:pPr>
      <w:r>
        <w:rPr>
          <w:rFonts w:hint="cs"/>
          <w:b/>
          <w:bCs/>
          <w:color w:val="FF0000"/>
          <w:sz w:val="36"/>
          <w:szCs w:val="36"/>
          <w:rtl/>
          <w:lang w:bidi="ar-EG"/>
        </w:rPr>
        <w:t>بقلم الشيخ محمد عبد العظيم الزرقانى</w:t>
      </w:r>
    </w:p>
    <w:p w:rsidR="006C1780" w:rsidRPr="00EC4E4F" w:rsidRDefault="006C1780">
      <w:pPr>
        <w:rPr>
          <w:sz w:val="28"/>
          <w:szCs w:val="28"/>
          <w:rtl/>
          <w:lang w:bidi="ar-EG"/>
        </w:rPr>
      </w:pPr>
    </w:p>
    <w:p w:rsidR="006C1780" w:rsidRPr="00EC4E4F" w:rsidRDefault="006C1780" w:rsidP="00EC4E4F">
      <w:pPr>
        <w:jc w:val="right"/>
        <w:rPr>
          <w:rFonts w:hint="cs"/>
          <w:b/>
          <w:bCs/>
          <w:sz w:val="28"/>
          <w:szCs w:val="28"/>
          <w:rtl/>
          <w:lang w:bidi="ar-EG"/>
        </w:rPr>
      </w:pPr>
      <w:r w:rsidRPr="00EC4E4F">
        <w:rPr>
          <w:rFonts w:hint="cs"/>
          <w:b/>
          <w:bCs/>
          <w:sz w:val="28"/>
          <w:szCs w:val="28"/>
          <w:rtl/>
          <w:lang w:bidi="ar-EG"/>
        </w:rPr>
        <w:t>أن مرد العلم بالمكى والمدنى هو السماع عن طريق الصحابة والتابعين بيد أن هناك علامات وضوابط يعرف بها المكى والمدنى وهاك ضوابط المكى</w:t>
      </w:r>
    </w:p>
    <w:p w:rsidR="006C1780" w:rsidRPr="00EC4E4F" w:rsidRDefault="006C1780" w:rsidP="00EC4E4F">
      <w:pPr>
        <w:jc w:val="right"/>
        <w:rPr>
          <w:rFonts w:hint="cs"/>
          <w:b/>
          <w:bCs/>
          <w:sz w:val="28"/>
          <w:szCs w:val="28"/>
          <w:rtl/>
          <w:lang w:bidi="ar-EG"/>
        </w:rPr>
      </w:pPr>
      <w:r w:rsidRPr="00EC4E4F">
        <w:rPr>
          <w:rFonts w:hint="cs"/>
          <w:b/>
          <w:bCs/>
          <w:sz w:val="28"/>
          <w:szCs w:val="28"/>
          <w:rtl/>
          <w:lang w:bidi="ar-EG"/>
        </w:rPr>
        <w:t xml:space="preserve">1 </w:t>
      </w:r>
      <w:r w:rsidRPr="00EC4E4F">
        <w:rPr>
          <w:b/>
          <w:bCs/>
          <w:sz w:val="28"/>
          <w:szCs w:val="28"/>
          <w:rtl/>
          <w:lang w:bidi="ar-EG"/>
        </w:rPr>
        <w:t>–</w:t>
      </w:r>
      <w:r w:rsidRPr="00EC4E4F">
        <w:rPr>
          <w:rFonts w:hint="cs"/>
          <w:b/>
          <w:bCs/>
          <w:sz w:val="28"/>
          <w:szCs w:val="28"/>
          <w:rtl/>
          <w:lang w:bidi="ar-EG"/>
        </w:rPr>
        <w:t xml:space="preserve"> كل سورة فيها لفظ " كلا " فهى مكية وقد ذُكر هذا اللفظ فى القرآن ثلاثا وثلاثين مرة فى خمس عشرة سورة كلها فى النصف الاخير من القرآن قال الدرينى رحمه الله </w:t>
      </w:r>
    </w:p>
    <w:p w:rsidR="006C1780" w:rsidRPr="00EC4E4F" w:rsidRDefault="006C1780" w:rsidP="00EC4E4F">
      <w:pPr>
        <w:jc w:val="right"/>
        <w:rPr>
          <w:rFonts w:hint="cs"/>
          <w:b/>
          <w:bCs/>
          <w:sz w:val="28"/>
          <w:szCs w:val="28"/>
          <w:rtl/>
          <w:lang w:bidi="ar-EG"/>
        </w:rPr>
      </w:pPr>
      <w:r w:rsidRPr="00EC4E4F">
        <w:rPr>
          <w:rFonts w:hint="cs"/>
          <w:b/>
          <w:bCs/>
          <w:sz w:val="28"/>
          <w:szCs w:val="28"/>
          <w:rtl/>
          <w:lang w:bidi="ar-EG"/>
        </w:rPr>
        <w:t>" وما نزلت كلا بيثرب فاعلمن                    ولن تأت فى القرآن فى نصفه الاعلى "</w:t>
      </w:r>
    </w:p>
    <w:p w:rsidR="006C1780" w:rsidRPr="00EC4E4F" w:rsidRDefault="006C1780" w:rsidP="00EC4E4F">
      <w:pPr>
        <w:jc w:val="right"/>
        <w:rPr>
          <w:rFonts w:hint="cs"/>
          <w:b/>
          <w:bCs/>
          <w:sz w:val="28"/>
          <w:szCs w:val="28"/>
          <w:rtl/>
          <w:lang w:bidi="ar-EG"/>
        </w:rPr>
      </w:pPr>
      <w:r w:rsidRPr="00EC4E4F">
        <w:rPr>
          <w:rFonts w:hint="cs"/>
          <w:b/>
          <w:bCs/>
          <w:sz w:val="28"/>
          <w:szCs w:val="28"/>
          <w:rtl/>
          <w:lang w:bidi="ar-EG"/>
        </w:rPr>
        <w:t>قال العمانى " وحكمة ذلك أى نصف القرآن الاخير نزل أكثره بمكة وأكثرها جبابرة فتكررت فيه على وجه التهديد والتعنيف لهم والإنكار عليهم بخلاف النصف الاول ومانزل منه فى اليهود لم يحتج</w:t>
      </w:r>
      <w:r w:rsidR="008A5849" w:rsidRPr="00EC4E4F">
        <w:rPr>
          <w:rFonts w:hint="cs"/>
          <w:b/>
          <w:bCs/>
          <w:sz w:val="28"/>
          <w:szCs w:val="28"/>
          <w:rtl/>
          <w:lang w:bidi="ar-EG"/>
        </w:rPr>
        <w:t xml:space="preserve"> الى إيرادها فيه لذلتهم وضعفهم "</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2 </w:t>
      </w:r>
      <w:r w:rsidRPr="00EC4E4F">
        <w:rPr>
          <w:b/>
          <w:bCs/>
          <w:sz w:val="28"/>
          <w:szCs w:val="28"/>
          <w:rtl/>
          <w:lang w:bidi="ar-EG"/>
        </w:rPr>
        <w:t>–</w:t>
      </w:r>
      <w:r w:rsidRPr="00EC4E4F">
        <w:rPr>
          <w:rFonts w:hint="cs"/>
          <w:b/>
          <w:bCs/>
          <w:sz w:val="28"/>
          <w:szCs w:val="28"/>
          <w:rtl/>
          <w:lang w:bidi="ar-EG"/>
        </w:rPr>
        <w:t xml:space="preserve"> كل سورة فيها سجده فهى مكية لا</w:t>
      </w:r>
      <w:r w:rsidR="006179AD">
        <w:rPr>
          <w:rFonts w:hint="cs"/>
          <w:b/>
          <w:bCs/>
          <w:sz w:val="28"/>
          <w:szCs w:val="28"/>
          <w:rtl/>
          <w:lang w:bidi="ar-EG"/>
        </w:rPr>
        <w:t xml:space="preserve"> </w:t>
      </w:r>
      <w:bookmarkStart w:id="0" w:name="_GoBack"/>
      <w:bookmarkEnd w:id="0"/>
      <w:r w:rsidRPr="00EC4E4F">
        <w:rPr>
          <w:rFonts w:hint="cs"/>
          <w:b/>
          <w:bCs/>
          <w:sz w:val="28"/>
          <w:szCs w:val="28"/>
          <w:rtl/>
          <w:lang w:bidi="ar-EG"/>
        </w:rPr>
        <w:t>مدنية</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3 </w:t>
      </w:r>
      <w:r w:rsidRPr="00EC4E4F">
        <w:rPr>
          <w:b/>
          <w:bCs/>
          <w:sz w:val="28"/>
          <w:szCs w:val="28"/>
          <w:rtl/>
          <w:lang w:bidi="ar-EG"/>
        </w:rPr>
        <w:t>–</w:t>
      </w:r>
      <w:r w:rsidRPr="00EC4E4F">
        <w:rPr>
          <w:rFonts w:hint="cs"/>
          <w:b/>
          <w:bCs/>
          <w:sz w:val="28"/>
          <w:szCs w:val="28"/>
          <w:rtl/>
          <w:lang w:bidi="ar-EG"/>
        </w:rPr>
        <w:t xml:space="preserve"> كل سورة فى أولها حروف التهجى فهى مكية سوى سورة البقرة وال عمران فإنهما مدنيتان بالإجماع وفى سورة الرعد خلاف</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4 </w:t>
      </w:r>
      <w:r w:rsidRPr="00EC4E4F">
        <w:rPr>
          <w:b/>
          <w:bCs/>
          <w:sz w:val="28"/>
          <w:szCs w:val="28"/>
          <w:rtl/>
          <w:lang w:bidi="ar-EG"/>
        </w:rPr>
        <w:t>–</w:t>
      </w:r>
      <w:r w:rsidRPr="00EC4E4F">
        <w:rPr>
          <w:rFonts w:hint="cs"/>
          <w:b/>
          <w:bCs/>
          <w:sz w:val="28"/>
          <w:szCs w:val="28"/>
          <w:rtl/>
          <w:lang w:bidi="ar-EG"/>
        </w:rPr>
        <w:t xml:space="preserve"> كل سورة فيها قصص الانبياء والام السابقة فهى مكية سوى سورة البقرة</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5 </w:t>
      </w:r>
      <w:r w:rsidRPr="00EC4E4F">
        <w:rPr>
          <w:b/>
          <w:bCs/>
          <w:sz w:val="28"/>
          <w:szCs w:val="28"/>
          <w:rtl/>
          <w:lang w:bidi="ar-EG"/>
        </w:rPr>
        <w:t>–</w:t>
      </w:r>
      <w:r w:rsidRPr="00EC4E4F">
        <w:rPr>
          <w:rFonts w:hint="cs"/>
          <w:b/>
          <w:bCs/>
          <w:sz w:val="28"/>
          <w:szCs w:val="28"/>
          <w:rtl/>
          <w:lang w:bidi="ar-EG"/>
        </w:rPr>
        <w:t xml:space="preserve"> كل سورة فيها قصة آدم وإبليس فهى مكية سوى سورة البقرة أيضا</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6 </w:t>
      </w:r>
      <w:r w:rsidRPr="00EC4E4F">
        <w:rPr>
          <w:b/>
          <w:bCs/>
          <w:sz w:val="28"/>
          <w:szCs w:val="28"/>
          <w:rtl/>
          <w:lang w:bidi="ar-EG"/>
        </w:rPr>
        <w:t>–</w:t>
      </w:r>
      <w:r w:rsidRPr="00EC4E4F">
        <w:rPr>
          <w:rFonts w:hint="cs"/>
          <w:b/>
          <w:bCs/>
          <w:sz w:val="28"/>
          <w:szCs w:val="28"/>
          <w:rtl/>
          <w:lang w:bidi="ar-EG"/>
        </w:rPr>
        <w:t xml:space="preserve"> كل سورة فيها يأيها الناس وليس فيها يأأيها الذين امنوا فهى مكية ولكنه ورد فى هذا ما تقدم بين يديك من سورة الحج</w:t>
      </w:r>
    </w:p>
    <w:p w:rsidR="008A5849" w:rsidRPr="00EC4E4F" w:rsidRDefault="008A5849" w:rsidP="00EC4E4F">
      <w:pPr>
        <w:jc w:val="right"/>
        <w:rPr>
          <w:rFonts w:hint="cs"/>
          <w:b/>
          <w:bCs/>
          <w:sz w:val="28"/>
          <w:szCs w:val="28"/>
          <w:rtl/>
          <w:lang w:bidi="ar-EG"/>
        </w:rPr>
      </w:pPr>
      <w:r w:rsidRPr="00EC4E4F">
        <w:rPr>
          <w:rFonts w:hint="cs"/>
          <w:b/>
          <w:bCs/>
          <w:sz w:val="28"/>
          <w:szCs w:val="28"/>
          <w:rtl/>
          <w:lang w:bidi="ar-EG"/>
        </w:rPr>
        <w:t xml:space="preserve">7 </w:t>
      </w:r>
      <w:r w:rsidR="00D34ECA" w:rsidRPr="00EC4E4F">
        <w:rPr>
          <w:b/>
          <w:bCs/>
          <w:sz w:val="28"/>
          <w:szCs w:val="28"/>
          <w:rtl/>
          <w:lang w:bidi="ar-EG"/>
        </w:rPr>
        <w:t>–</w:t>
      </w:r>
      <w:r w:rsidRPr="00EC4E4F">
        <w:rPr>
          <w:rFonts w:hint="cs"/>
          <w:b/>
          <w:bCs/>
          <w:sz w:val="28"/>
          <w:szCs w:val="28"/>
          <w:rtl/>
          <w:lang w:bidi="ar-EG"/>
        </w:rPr>
        <w:t xml:space="preserve"> كل</w:t>
      </w:r>
      <w:r w:rsidR="00D34ECA" w:rsidRPr="00EC4E4F">
        <w:rPr>
          <w:rFonts w:hint="cs"/>
          <w:b/>
          <w:bCs/>
          <w:sz w:val="28"/>
          <w:szCs w:val="28"/>
          <w:rtl/>
          <w:lang w:bidi="ar-EG"/>
        </w:rPr>
        <w:t xml:space="preserve"> سورة من المفصّل فهى مكية أخرج الطبرانى عن ابن مسعود قال " نزل المفصّل بمكة " فمكثنا حججا نقرؤه ولا ينزل غيره " لكن يرد على هذا أن بعض سور المفصّل مدنى نزل بعد الهجرة اتفتقا كسورة النصر فإنها كانت من أواخر ما نزل بهد الهجرة بل قيل إنها آخر ما نزل كما سبق فى مبحث أول ما نزل وآخر ما نزل فالأولى أن يُحمل كلام ابن مسعود هذا على الكثرة الغالبة من سور المفصل لا على جميع سور المفصل والمفصّل على وزان مُعظم هو السورة الاخيرة من القرآن الكريم مُبتأ</w:t>
      </w:r>
      <w:r w:rsidR="000B70FA" w:rsidRPr="00EC4E4F">
        <w:rPr>
          <w:rFonts w:hint="cs"/>
          <w:b/>
          <w:bCs/>
          <w:sz w:val="28"/>
          <w:szCs w:val="28"/>
          <w:rtl/>
          <w:lang w:bidi="ar-EG"/>
        </w:rPr>
        <w:t>ة من سورة الحجرات على الاصح وسميت بذلك لكثرة الفصل فيها بين السور بعضها وبعض من اجل قصرها وقيل سميت بذلك لقلة المنسوخ فيها فقولها قول فصل لانسخ فيه ولا نقض</w:t>
      </w:r>
    </w:p>
    <w:p w:rsidR="000B70FA" w:rsidRPr="00EC4E4F" w:rsidRDefault="000B70FA" w:rsidP="00EC4E4F">
      <w:pPr>
        <w:jc w:val="right"/>
        <w:rPr>
          <w:rFonts w:hint="cs"/>
          <w:b/>
          <w:bCs/>
          <w:sz w:val="28"/>
          <w:szCs w:val="28"/>
          <w:rtl/>
          <w:lang w:bidi="ar-EG"/>
        </w:rPr>
      </w:pPr>
      <w:r w:rsidRPr="00EC4E4F">
        <w:rPr>
          <w:rFonts w:hint="cs"/>
          <w:b/>
          <w:bCs/>
          <w:sz w:val="28"/>
          <w:szCs w:val="28"/>
          <w:rtl/>
          <w:lang w:bidi="ar-EG"/>
        </w:rPr>
        <w:t>اما ضوابط المدنى فكما يأتى :</w:t>
      </w:r>
    </w:p>
    <w:p w:rsidR="000B70FA" w:rsidRPr="00EC4E4F" w:rsidRDefault="000B70FA" w:rsidP="00EC4E4F">
      <w:pPr>
        <w:jc w:val="right"/>
        <w:rPr>
          <w:rFonts w:hint="cs"/>
          <w:b/>
          <w:bCs/>
          <w:sz w:val="28"/>
          <w:szCs w:val="28"/>
          <w:rtl/>
          <w:lang w:bidi="ar-EG"/>
        </w:rPr>
      </w:pPr>
      <w:r w:rsidRPr="00EC4E4F">
        <w:rPr>
          <w:rFonts w:hint="cs"/>
          <w:b/>
          <w:bCs/>
          <w:sz w:val="28"/>
          <w:szCs w:val="28"/>
          <w:rtl/>
          <w:lang w:bidi="ar-EG"/>
        </w:rPr>
        <w:t xml:space="preserve">1 </w:t>
      </w:r>
      <w:r w:rsidRPr="00EC4E4F">
        <w:rPr>
          <w:b/>
          <w:bCs/>
          <w:sz w:val="28"/>
          <w:szCs w:val="28"/>
          <w:rtl/>
          <w:lang w:bidi="ar-EG"/>
        </w:rPr>
        <w:t>–</w:t>
      </w:r>
      <w:r w:rsidRPr="00EC4E4F">
        <w:rPr>
          <w:rFonts w:hint="cs"/>
          <w:b/>
          <w:bCs/>
          <w:sz w:val="28"/>
          <w:szCs w:val="28"/>
          <w:rtl/>
          <w:lang w:bidi="ar-EG"/>
        </w:rPr>
        <w:t xml:space="preserve"> كل سورة فيه الحدود والفرائض فهى مدنية</w:t>
      </w:r>
    </w:p>
    <w:p w:rsidR="000B70FA" w:rsidRPr="00EC4E4F" w:rsidRDefault="000B70FA" w:rsidP="00EC4E4F">
      <w:pPr>
        <w:jc w:val="right"/>
        <w:rPr>
          <w:rFonts w:hint="cs"/>
          <w:b/>
          <w:bCs/>
          <w:sz w:val="28"/>
          <w:szCs w:val="28"/>
          <w:rtl/>
          <w:lang w:bidi="ar-EG"/>
        </w:rPr>
      </w:pPr>
      <w:r w:rsidRPr="00EC4E4F">
        <w:rPr>
          <w:rFonts w:hint="cs"/>
          <w:b/>
          <w:bCs/>
          <w:sz w:val="28"/>
          <w:szCs w:val="28"/>
          <w:rtl/>
          <w:lang w:bidi="ar-EG"/>
        </w:rPr>
        <w:t xml:space="preserve">2 </w:t>
      </w:r>
      <w:r w:rsidRPr="00EC4E4F">
        <w:rPr>
          <w:b/>
          <w:bCs/>
          <w:sz w:val="28"/>
          <w:szCs w:val="28"/>
          <w:rtl/>
          <w:lang w:bidi="ar-EG"/>
        </w:rPr>
        <w:t>–</w:t>
      </w:r>
      <w:r w:rsidRPr="00EC4E4F">
        <w:rPr>
          <w:rFonts w:hint="cs"/>
          <w:b/>
          <w:bCs/>
          <w:sz w:val="28"/>
          <w:szCs w:val="28"/>
          <w:rtl/>
          <w:lang w:bidi="ar-EG"/>
        </w:rPr>
        <w:t xml:space="preserve"> كل سورة فيها إذن بالجهاد وبيان لأحكام الجهاد فهى مدنية</w:t>
      </w:r>
    </w:p>
    <w:p w:rsidR="000B70FA" w:rsidRPr="00EC4E4F" w:rsidRDefault="00915E40" w:rsidP="00EC4E4F">
      <w:pPr>
        <w:jc w:val="right"/>
        <w:rPr>
          <w:b/>
          <w:bCs/>
          <w:sz w:val="28"/>
          <w:szCs w:val="28"/>
          <w:rtl/>
          <w:lang w:bidi="ar-EG"/>
        </w:rPr>
      </w:pPr>
      <w:r w:rsidRPr="00EC4E4F">
        <w:rPr>
          <w:rFonts w:hint="cs"/>
          <w:b/>
          <w:bCs/>
          <w:sz w:val="28"/>
          <w:szCs w:val="28"/>
          <w:rtl/>
          <w:lang w:bidi="ar-EG"/>
        </w:rPr>
        <w:lastRenderedPageBreak/>
        <w:t>3-</w:t>
      </w:r>
      <w:r w:rsidR="000B70FA" w:rsidRPr="00EC4E4F">
        <w:rPr>
          <w:rFonts w:hint="cs"/>
          <w:b/>
          <w:bCs/>
          <w:sz w:val="28"/>
          <w:szCs w:val="28"/>
          <w:rtl/>
          <w:lang w:bidi="ar-EG"/>
        </w:rPr>
        <w:t xml:space="preserve"> كل سورة فيها ذكر المنافقين فهى مدنية ما عدا سورة العنكبوت والتحقيق ان سورة العنكبوت مكية ما عدا الايات الإحدى عشرة الاولى منها فإنها مدنية وهى التى ذكر فيها المنافقون</w:t>
      </w:r>
    </w:p>
    <w:p w:rsidR="00915E40" w:rsidRPr="00EC4E4F" w:rsidRDefault="00915E40" w:rsidP="00EC4E4F">
      <w:pPr>
        <w:jc w:val="right"/>
        <w:rPr>
          <w:b/>
          <w:bCs/>
          <w:sz w:val="28"/>
          <w:szCs w:val="28"/>
          <w:rtl/>
          <w:lang w:bidi="ar-EG"/>
        </w:rPr>
      </w:pPr>
    </w:p>
    <w:p w:rsidR="00915E40" w:rsidRPr="00EC4E4F" w:rsidRDefault="00915E40" w:rsidP="00EC4E4F">
      <w:pPr>
        <w:jc w:val="right"/>
        <w:rPr>
          <w:rFonts w:hint="cs"/>
          <w:b/>
          <w:bCs/>
          <w:sz w:val="28"/>
          <w:szCs w:val="28"/>
          <w:rtl/>
          <w:lang w:bidi="ar-EG"/>
        </w:rPr>
      </w:pPr>
      <w:r w:rsidRPr="00EC4E4F">
        <w:rPr>
          <w:rFonts w:hint="cs"/>
          <w:b/>
          <w:bCs/>
          <w:sz w:val="28"/>
          <w:szCs w:val="28"/>
          <w:rtl/>
          <w:lang w:bidi="ar-EG"/>
        </w:rPr>
        <w:t>السور الكية والمدنية والمختلف فيها</w:t>
      </w:r>
    </w:p>
    <w:p w:rsidR="00915E40" w:rsidRPr="00EC4E4F" w:rsidRDefault="00915E40" w:rsidP="00EC4E4F">
      <w:pPr>
        <w:jc w:val="right"/>
        <w:rPr>
          <w:b/>
          <w:bCs/>
          <w:sz w:val="28"/>
          <w:szCs w:val="28"/>
          <w:rtl/>
          <w:lang w:bidi="ar-EG"/>
        </w:rPr>
      </w:pPr>
    </w:p>
    <w:p w:rsidR="00915E40" w:rsidRPr="00EC4E4F" w:rsidRDefault="00915E40" w:rsidP="00EC4E4F">
      <w:pPr>
        <w:jc w:val="right"/>
        <w:rPr>
          <w:rFonts w:hint="cs"/>
          <w:b/>
          <w:bCs/>
          <w:sz w:val="28"/>
          <w:szCs w:val="28"/>
          <w:rtl/>
          <w:lang w:bidi="ar-EG"/>
        </w:rPr>
      </w:pPr>
      <w:r w:rsidRPr="00EC4E4F">
        <w:rPr>
          <w:rFonts w:hint="cs"/>
          <w:b/>
          <w:bCs/>
          <w:sz w:val="28"/>
          <w:szCs w:val="28"/>
          <w:rtl/>
          <w:lang w:bidi="ar-EG"/>
        </w:rPr>
        <w:t>نقل السيوطى فى الإتقان أقوالا كثيرة فى تعيين السور المكية والمدنية من أوفقها ماذكره ابو الحسن الحصار فى كتابه الناسخ والمنسوخ إذ يقول :</w:t>
      </w:r>
    </w:p>
    <w:p w:rsidR="00915E40" w:rsidRPr="00EC4E4F" w:rsidRDefault="00915E40" w:rsidP="00EC4E4F">
      <w:pPr>
        <w:jc w:val="right"/>
        <w:rPr>
          <w:rFonts w:hint="cs"/>
          <w:b/>
          <w:bCs/>
          <w:sz w:val="28"/>
          <w:szCs w:val="28"/>
          <w:rtl/>
          <w:lang w:bidi="ar-EG"/>
        </w:rPr>
      </w:pPr>
      <w:r w:rsidRPr="00EC4E4F">
        <w:rPr>
          <w:rFonts w:hint="cs"/>
          <w:b/>
          <w:bCs/>
          <w:sz w:val="28"/>
          <w:szCs w:val="28"/>
          <w:rtl/>
          <w:lang w:bidi="ar-EG"/>
        </w:rPr>
        <w:t xml:space="preserve">" المدنى باتفاق عشرون سورة والمختلف فيه اثنتا عشرة سورة وما عدا ذلك مكى باتفاق " ثم نظم فى ذلك </w:t>
      </w:r>
      <w:r w:rsidR="00EC4E4F" w:rsidRPr="00EC4E4F">
        <w:rPr>
          <w:rFonts w:hint="cs"/>
          <w:b/>
          <w:bCs/>
          <w:sz w:val="28"/>
          <w:szCs w:val="28"/>
          <w:rtl/>
          <w:lang w:bidi="ar-EG"/>
        </w:rPr>
        <w:t xml:space="preserve">أبياتا رقيقة جامعة وهو يريد بالسور العشرين المدنية بالاتفاق : سورة البقرة وآل عمران والنساءوالمائدة والانفال والتوبة والنور والاحزاب ومحمد والفتح والحجرات والحديد والمجادلة والحشر والممتحنة والجمعة والمنافقين والطلاق والتحريم والنصر </w:t>
      </w:r>
    </w:p>
    <w:p w:rsidR="00EC4E4F" w:rsidRPr="00EC4E4F" w:rsidRDefault="00EC4E4F" w:rsidP="00EC4E4F">
      <w:pPr>
        <w:jc w:val="right"/>
        <w:rPr>
          <w:rFonts w:hint="cs"/>
          <w:b/>
          <w:bCs/>
          <w:sz w:val="28"/>
          <w:szCs w:val="28"/>
          <w:rtl/>
          <w:lang w:bidi="ar-EG"/>
        </w:rPr>
      </w:pPr>
      <w:r w:rsidRPr="00EC4E4F">
        <w:rPr>
          <w:rFonts w:hint="cs"/>
          <w:b/>
          <w:bCs/>
          <w:sz w:val="28"/>
          <w:szCs w:val="28"/>
          <w:rtl/>
          <w:lang w:bidi="ar-EG"/>
        </w:rPr>
        <w:t>ويريد بالسور الاثنتى عشرة المختلف فيها : الفاتحة والرعد والرحمن والصف والتغابن والتطفيف والقدر ولم يكن واذا زلزلت والاخلاص والمعوذتين</w:t>
      </w:r>
    </w:p>
    <w:p w:rsidR="00EC4E4F" w:rsidRPr="00EC4E4F" w:rsidRDefault="00EC4E4F" w:rsidP="00EC4E4F">
      <w:pPr>
        <w:jc w:val="right"/>
        <w:rPr>
          <w:rFonts w:hint="cs"/>
          <w:b/>
          <w:bCs/>
          <w:sz w:val="28"/>
          <w:szCs w:val="28"/>
          <w:rtl/>
          <w:lang w:bidi="ar-EG"/>
        </w:rPr>
      </w:pPr>
      <w:r w:rsidRPr="00EC4E4F">
        <w:rPr>
          <w:rFonts w:hint="cs"/>
          <w:b/>
          <w:bCs/>
          <w:sz w:val="28"/>
          <w:szCs w:val="28"/>
          <w:rtl/>
          <w:lang w:bidi="ar-EG"/>
        </w:rPr>
        <w:t>ويريد بالصور المكية باتفاق ما عدا ذلك وهى اثنتان وثمانون سورة وإلى هذا القسم المكى يثير منظومته بقوله :</w:t>
      </w:r>
    </w:p>
    <w:p w:rsidR="00EC4E4F" w:rsidRPr="00EC4E4F" w:rsidRDefault="00EC4E4F" w:rsidP="00EC4E4F">
      <w:pPr>
        <w:jc w:val="right"/>
        <w:rPr>
          <w:rFonts w:hint="cs"/>
          <w:b/>
          <w:bCs/>
          <w:sz w:val="28"/>
          <w:szCs w:val="28"/>
          <w:rtl/>
          <w:lang w:bidi="ar-EG"/>
        </w:rPr>
      </w:pPr>
      <w:r w:rsidRPr="00EC4E4F">
        <w:rPr>
          <w:rFonts w:hint="cs"/>
          <w:b/>
          <w:bCs/>
          <w:sz w:val="28"/>
          <w:szCs w:val="28"/>
          <w:rtl/>
          <w:lang w:bidi="ar-EG"/>
        </w:rPr>
        <w:t>وماسوى ذاك مكى تنزله       فلا تكن من خلاف الناس فى حصر</w:t>
      </w:r>
    </w:p>
    <w:p w:rsidR="00EC4E4F" w:rsidRPr="00EC4E4F" w:rsidRDefault="00EC4E4F" w:rsidP="00EC4E4F">
      <w:pPr>
        <w:jc w:val="right"/>
        <w:rPr>
          <w:rFonts w:hint="cs"/>
          <w:b/>
          <w:bCs/>
          <w:sz w:val="28"/>
          <w:szCs w:val="28"/>
          <w:rtl/>
          <w:lang w:bidi="ar-EG"/>
        </w:rPr>
      </w:pPr>
      <w:r w:rsidRPr="00EC4E4F">
        <w:rPr>
          <w:rFonts w:hint="cs"/>
          <w:b/>
          <w:bCs/>
          <w:sz w:val="28"/>
          <w:szCs w:val="28"/>
          <w:rtl/>
          <w:lang w:bidi="ar-EG"/>
        </w:rPr>
        <w:t>فليس كل خلاف جاء معتبرا              إلا خلاف له حظ من النظر</w:t>
      </w:r>
    </w:p>
    <w:p w:rsidR="00EC4E4F" w:rsidRPr="00EC4E4F" w:rsidRDefault="00EC4E4F" w:rsidP="00EC4E4F">
      <w:pPr>
        <w:jc w:val="right"/>
        <w:rPr>
          <w:rFonts w:hint="cs"/>
          <w:b/>
          <w:bCs/>
          <w:lang w:bidi="ar-EG"/>
        </w:rPr>
      </w:pPr>
      <w:r w:rsidRPr="00EC4E4F">
        <w:rPr>
          <w:rFonts w:hint="cs"/>
          <w:b/>
          <w:bCs/>
          <w:sz w:val="28"/>
          <w:szCs w:val="28"/>
          <w:rtl/>
          <w:lang w:bidi="ar-EG"/>
        </w:rPr>
        <w:t>وقد جرى هذا البيت مجرى الامثال عند اهل العلم</w:t>
      </w:r>
    </w:p>
    <w:sectPr w:rsidR="00EC4E4F" w:rsidRPr="00EC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C6"/>
    <w:rsid w:val="00000F27"/>
    <w:rsid w:val="0002087E"/>
    <w:rsid w:val="00042A21"/>
    <w:rsid w:val="00086472"/>
    <w:rsid w:val="00097E6F"/>
    <w:rsid w:val="000B1A54"/>
    <w:rsid w:val="000B4C79"/>
    <w:rsid w:val="000B70FA"/>
    <w:rsid w:val="000D2FC6"/>
    <w:rsid w:val="000E1465"/>
    <w:rsid w:val="000F5389"/>
    <w:rsid w:val="00135C88"/>
    <w:rsid w:val="001807A6"/>
    <w:rsid w:val="001A5B0C"/>
    <w:rsid w:val="001E1725"/>
    <w:rsid w:val="001E75AD"/>
    <w:rsid w:val="001F1995"/>
    <w:rsid w:val="00215CE1"/>
    <w:rsid w:val="00233A12"/>
    <w:rsid w:val="00280104"/>
    <w:rsid w:val="002E169C"/>
    <w:rsid w:val="002E5B2D"/>
    <w:rsid w:val="002E6B05"/>
    <w:rsid w:val="002F55A6"/>
    <w:rsid w:val="00302758"/>
    <w:rsid w:val="00307F88"/>
    <w:rsid w:val="003155ED"/>
    <w:rsid w:val="00366C7D"/>
    <w:rsid w:val="0038595B"/>
    <w:rsid w:val="00387A34"/>
    <w:rsid w:val="00391089"/>
    <w:rsid w:val="003B56B9"/>
    <w:rsid w:val="003C3CE1"/>
    <w:rsid w:val="003E0C73"/>
    <w:rsid w:val="003F2742"/>
    <w:rsid w:val="00401277"/>
    <w:rsid w:val="0042211C"/>
    <w:rsid w:val="00434A5A"/>
    <w:rsid w:val="00475DD8"/>
    <w:rsid w:val="00487CFF"/>
    <w:rsid w:val="004A1437"/>
    <w:rsid w:val="004A6D98"/>
    <w:rsid w:val="004B6B81"/>
    <w:rsid w:val="004E325E"/>
    <w:rsid w:val="005832EF"/>
    <w:rsid w:val="00583DD9"/>
    <w:rsid w:val="00590165"/>
    <w:rsid w:val="005B6AB4"/>
    <w:rsid w:val="005E1268"/>
    <w:rsid w:val="006179AD"/>
    <w:rsid w:val="00632A2E"/>
    <w:rsid w:val="006901EB"/>
    <w:rsid w:val="006C1780"/>
    <w:rsid w:val="006F4C5E"/>
    <w:rsid w:val="006F51E3"/>
    <w:rsid w:val="007064C5"/>
    <w:rsid w:val="007870DC"/>
    <w:rsid w:val="00791CEB"/>
    <w:rsid w:val="007A16EB"/>
    <w:rsid w:val="007A277B"/>
    <w:rsid w:val="007A453E"/>
    <w:rsid w:val="007B559F"/>
    <w:rsid w:val="00851103"/>
    <w:rsid w:val="0087698E"/>
    <w:rsid w:val="008833AA"/>
    <w:rsid w:val="008A4EF8"/>
    <w:rsid w:val="008A5849"/>
    <w:rsid w:val="008B5935"/>
    <w:rsid w:val="008D6E3C"/>
    <w:rsid w:val="008E03D5"/>
    <w:rsid w:val="008F20C2"/>
    <w:rsid w:val="009072B5"/>
    <w:rsid w:val="00915E40"/>
    <w:rsid w:val="00975665"/>
    <w:rsid w:val="009928DE"/>
    <w:rsid w:val="009A126B"/>
    <w:rsid w:val="009B57DE"/>
    <w:rsid w:val="00A006B3"/>
    <w:rsid w:val="00A45DB9"/>
    <w:rsid w:val="00A461B7"/>
    <w:rsid w:val="00A672D3"/>
    <w:rsid w:val="00AC2FF4"/>
    <w:rsid w:val="00B07271"/>
    <w:rsid w:val="00B11D9B"/>
    <w:rsid w:val="00B2079E"/>
    <w:rsid w:val="00B44BED"/>
    <w:rsid w:val="00BB55CD"/>
    <w:rsid w:val="00BD3704"/>
    <w:rsid w:val="00C14DAA"/>
    <w:rsid w:val="00C240D9"/>
    <w:rsid w:val="00C35E84"/>
    <w:rsid w:val="00CA17E5"/>
    <w:rsid w:val="00CB487F"/>
    <w:rsid w:val="00CD6EDC"/>
    <w:rsid w:val="00CF03BA"/>
    <w:rsid w:val="00D34ECA"/>
    <w:rsid w:val="00D5525D"/>
    <w:rsid w:val="00D6033D"/>
    <w:rsid w:val="00D8621C"/>
    <w:rsid w:val="00D92E9C"/>
    <w:rsid w:val="00DC0763"/>
    <w:rsid w:val="00DE4350"/>
    <w:rsid w:val="00E0455F"/>
    <w:rsid w:val="00E3716B"/>
    <w:rsid w:val="00E5020C"/>
    <w:rsid w:val="00E65BD8"/>
    <w:rsid w:val="00EA4224"/>
    <w:rsid w:val="00EB7421"/>
    <w:rsid w:val="00EC4E4F"/>
    <w:rsid w:val="00ED1751"/>
    <w:rsid w:val="00EE2619"/>
    <w:rsid w:val="00F22102"/>
    <w:rsid w:val="00F43CC2"/>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5D20"/>
  <w15:chartTrackingRefBased/>
  <w15:docId w15:val="{680CC02C-8331-4C89-802F-32D2F1FD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2018-10-06T07:36:00Z</dcterms:created>
  <dcterms:modified xsi:type="dcterms:W3CDTF">2018-10-06T08:22:00Z</dcterms:modified>
</cp:coreProperties>
</file>